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9"/>
        <w:rPr>
          <w:rFonts w:ascii="宋体" w:hAnsi="宋体"/>
        </w:rPr>
        <w:sectPr>
          <w:headerReference r:id="rId5" w:type="first"/>
          <w:headerReference r:id="rId3" w:type="default"/>
          <w:footerReference r:id="rId6" w:type="default"/>
          <w:headerReference r:id="rId4" w:type="even"/>
          <w:footerReference r:id="rId7" w:type="even"/>
          <w:pgSz w:w="11907" w:h="16839"/>
          <w:pgMar w:top="567" w:right="851" w:bottom="1361" w:left="1418" w:header="0" w:footer="0" w:gutter="0"/>
          <w:pgNumType w:fmt="upperRoman" w:start="1"/>
          <w:cols w:space="720" w:num="1"/>
          <w:titlePg/>
          <w:docGrid w:type="lines" w:linePitch="312" w:charSpace="0"/>
        </w:sectPr>
      </w:pPr>
      <w:bookmarkStart w:id="0" w:name="SectionMark0"/>
      <w:r>
        <mc:AlternateContent>
          <mc:Choice Requires="wps">
            <w:drawing>
              <wp:anchor distT="0" distB="0" distL="113665" distR="113665" simplePos="0" relativeHeight="251659264" behindDoc="0" locked="0" layoutInCell="1" allowOverlap="1">
                <wp:simplePos x="0" y="0"/>
                <wp:positionH relativeFrom="column">
                  <wp:posOffset>156210</wp:posOffset>
                </wp:positionH>
                <wp:positionV relativeFrom="paragraph">
                  <wp:posOffset>2419350</wp:posOffset>
                </wp:positionV>
                <wp:extent cx="6121400" cy="635"/>
                <wp:effectExtent l="0" t="0" r="0" b="0"/>
                <wp:wrapNone/>
                <wp:docPr id="1" name="直接连接符 31"/>
                <wp:cNvGraphicFramePr/>
                <a:graphic xmlns:a="http://schemas.openxmlformats.org/drawingml/2006/main">
                  <a:graphicData uri="http://schemas.microsoft.com/office/word/2010/wordprocessingShape">
                    <wps:wsp>
                      <wps:cNvCnPr/>
                      <wps:spPr>
                        <a:xfrm>
                          <a:off x="0" y="0"/>
                          <a:ext cx="6121400" cy="952"/>
                        </a:xfrm>
                        <a:prstGeom prst="line">
                          <a:avLst/>
                        </a:prstGeom>
                        <a:noFill/>
                        <a:ln w="12700" cap="flat" cmpd="sng">
                          <a:solidFill>
                            <a:srgbClr val="800008"/>
                          </a:solidFill>
                          <a:prstDash val="solid"/>
                          <a:miter/>
                        </a:ln>
                      </wps:spPr>
                      <wps:bodyPr vert="horz" wrap="square" lIns="91440" tIns="45720" rIns="91440" bIns="45720" anchor="t" anchorCtr="0" upright="1">
                        <a:noAutofit/>
                      </wps:bodyPr>
                    </wps:wsp>
                  </a:graphicData>
                </a:graphic>
              </wp:anchor>
            </w:drawing>
          </mc:Choice>
          <mc:Fallback>
            <w:pict>
              <v:line id="直接连接符 31" o:spid="_x0000_s1026" o:spt="20" style="position:absolute;left:0pt;margin-left:12.3pt;margin-top:190.5pt;height:0.05pt;width:482pt;z-index:251659264;mso-width-relative:page;mso-height-relative:page;" filled="f" stroked="t" coordsize="21600,21600" o:gfxdata="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rMvC&#10;v9cAAAAKAQAADwAAAAAAAAABACAAAAAiAAAAZHJzL2Rvd25yZXYueG1sUEsBAhQAFAAAAAgAh07i&#10;QCN92TojAgAAKgQAAA4AAAAAAAAAAQAgAAAAJgEAAGRycy9lMm9Eb2MueG1sUEsFBgAAAAAGAAYA&#10;WQEAALsFAAAAAA==&#10;">
                <v:fill on="f" focussize="0,0"/>
                <v:stroke weight="1pt" color="#800008" joinstyle="miter"/>
                <v:imagedata o:title=""/>
                <o:lock v:ext="edit" aspectratio="f"/>
              </v:line>
            </w:pict>
          </mc:Fallback>
        </mc:AlternateContent>
      </w:r>
      <w:r>
        <mc:AlternateContent>
          <mc:Choice Requires="wps">
            <w:drawing>
              <wp:anchor distT="0" distB="0" distL="113665" distR="113665" simplePos="0" relativeHeight="251659264" behindDoc="0" locked="0" layoutInCell="1" allowOverlap="1">
                <wp:simplePos x="0" y="0"/>
                <wp:positionH relativeFrom="column">
                  <wp:posOffset>0</wp:posOffset>
                </wp:positionH>
                <wp:positionV relativeFrom="paragraph">
                  <wp:posOffset>8890000</wp:posOffset>
                </wp:positionV>
                <wp:extent cx="6121400" cy="635"/>
                <wp:effectExtent l="0" t="0" r="0" b="0"/>
                <wp:wrapNone/>
                <wp:docPr id="3" name="直接连接符 36"/>
                <wp:cNvGraphicFramePr/>
                <a:graphic xmlns:a="http://schemas.openxmlformats.org/drawingml/2006/main">
                  <a:graphicData uri="http://schemas.microsoft.com/office/word/2010/wordprocessingShape">
                    <wps:wsp>
                      <wps:cNvCnPr/>
                      <wps:spPr>
                        <a:xfrm>
                          <a:off x="0" y="0"/>
                          <a:ext cx="6121400" cy="952"/>
                        </a:xfrm>
                        <a:prstGeom prst="line">
                          <a:avLst/>
                        </a:prstGeom>
                        <a:noFill/>
                        <a:ln w="12700" cap="flat" cmpd="sng">
                          <a:solidFill>
                            <a:srgbClr val="800008"/>
                          </a:solidFill>
                          <a:prstDash val="solid"/>
                          <a:miter/>
                        </a:ln>
                      </wps:spPr>
                      <wps:bodyPr vert="horz" wrap="square" lIns="91440" tIns="45720" rIns="91440" bIns="45720" anchor="t" anchorCtr="0" upright="1">
                        <a:noAutofit/>
                      </wps:bodyPr>
                    </wps:wsp>
                  </a:graphicData>
                </a:graphic>
              </wp:anchor>
            </w:drawing>
          </mc:Choice>
          <mc:Fallback>
            <w:pict>
              <v:line id="直接连接符 36" o:spid="_x0000_s1026" o:spt="20" style="position:absolute;left:0pt;margin-left:0pt;margin-top:700pt;height:0.05pt;width:482pt;z-index:251659264;mso-width-relative:page;mso-height-relative:page;" filled="f" stroked="t" coordsize="21600,21600" o:gfxdata="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Ym8&#10;jtUAAAAKAQAADwAAAAAAAAABACAAAAAiAAAAZHJzL2Rvd25yZXYueG1sUEsBAhQAFAAAAAgAh07i&#10;QKHGiFolAgAAKgQAAA4AAAAAAAAAAQAgAAAAJAEAAGRycy9lMm9Eb2MueG1sUEsFBgAAAAAGAAYA&#10;WQEAALsFAAAAAA==&#10;">
                <v:fill on="f" focussize="0,0"/>
                <v:stroke weight="1pt" color="#800008" joinstyle="miter"/>
                <v:imagedata o:title=""/>
                <o:lock v:ext="edit" aspectratio="f"/>
              </v:line>
            </w:pict>
          </mc:Fallback>
        </mc:AlternateContent>
      </w:r>
      <w:r>
        <mc:AlternateContent>
          <mc:Choice Requires="wps">
            <w:drawing>
              <wp:anchor distT="0" distB="0" distL="113665" distR="113665" simplePos="0" relativeHeight="251659264" behindDoc="0" locked="1" layoutInCell="1" allowOverlap="1">
                <wp:simplePos x="0" y="0"/>
                <wp:positionH relativeFrom="margin">
                  <wp:posOffset>0</wp:posOffset>
                </wp:positionH>
                <wp:positionV relativeFrom="margin">
                  <wp:posOffset>9108440</wp:posOffset>
                </wp:positionV>
                <wp:extent cx="6120130" cy="363220"/>
                <wp:effectExtent l="0" t="0" r="0" b="0"/>
                <wp:wrapNone/>
                <wp:docPr id="5" name="文本框 30"/>
                <wp:cNvGraphicFramePr/>
                <a:graphic xmlns:a="http://schemas.openxmlformats.org/drawingml/2006/main">
                  <a:graphicData uri="http://schemas.microsoft.com/office/word/2010/wordprocessingShape">
                    <wps:wsp>
                      <wps:cNvSpPr/>
                      <wps:spPr>
                        <a:xfrm>
                          <a:off x="0" y="0"/>
                          <a:ext cx="6120130" cy="363219"/>
                        </a:xfrm>
                        <a:prstGeom prst="rect">
                          <a:avLst/>
                        </a:prstGeom>
                        <a:solidFill>
                          <a:srgbClr val="FFFFFF"/>
                        </a:solidFill>
                        <a:ln w="9525" cap="flat" cmpd="sng">
                          <a:noFill/>
                          <a:prstDash val="solid"/>
                          <a:miter/>
                        </a:ln>
                      </wps:spPr>
                      <wps:txbx>
                        <w:txbxContent>
                          <w:p>
                            <w:pPr>
                              <w:pStyle w:val="26"/>
                            </w:pPr>
                            <w:r>
                              <w:rPr>
                                <w:rFonts w:hint="eastAsia" w:ascii="黑体" w:hAnsi="黑体" w:eastAsia="黑体" w:cs="黑体"/>
                                <w:sz w:val="28"/>
                                <w:szCs w:val="28"/>
                              </w:rPr>
                              <w:t>广元市</w:t>
                            </w:r>
                            <w:r>
                              <w:rPr>
                                <w:rFonts w:hint="eastAsia" w:ascii="黑体" w:hAnsi="黑体" w:eastAsia="黑体" w:cs="黑体"/>
                                <w:sz w:val="28"/>
                                <w:szCs w:val="28"/>
                                <w:lang w:eastAsia="zh-CN"/>
                              </w:rPr>
                              <w:t>市场监督管理</w:t>
                            </w:r>
                            <w:r>
                              <w:rPr>
                                <w:rFonts w:hint="eastAsia" w:ascii="黑体" w:hAnsi="黑体" w:eastAsia="黑体" w:cs="黑体"/>
                                <w:sz w:val="28"/>
                                <w:szCs w:val="28"/>
                              </w:rPr>
                              <w:t>局</w:t>
                            </w:r>
                            <w:r>
                              <w:rPr>
                                <w:rStyle w:val="27"/>
                                <w:rFonts w:hint="eastAsia" w:ascii="黑体" w:hAnsi="黑体" w:eastAsia="黑体" w:cs="黑体"/>
                                <w:sz w:val="28"/>
                                <w:szCs w:val="28"/>
                              </w:rPr>
                              <w:t xml:space="preserve"> </w:t>
                            </w:r>
                            <w:r>
                              <w:rPr>
                                <w:rStyle w:val="27"/>
                                <w:rFonts w:hint="eastAsia" w:ascii="黑体" w:hAnsi="黑体" w:eastAsia="黑体" w:cs="黑体"/>
                                <w:sz w:val="28"/>
                                <w:szCs w:val="28"/>
                                <w:lang w:val="en-US" w:eastAsia="zh-CN"/>
                              </w:rPr>
                              <w:t xml:space="preserve">  </w:t>
                            </w:r>
                            <w:r>
                              <w:rPr>
                                <w:rStyle w:val="27"/>
                                <w:rFonts w:hint="eastAsia" w:ascii="黑体" w:hAnsi="黑体" w:eastAsia="黑体" w:cs="黑体"/>
                                <w:sz w:val="28"/>
                                <w:szCs w:val="28"/>
                              </w:rPr>
                              <w:t>发布</w:t>
                            </w:r>
                          </w:p>
                          <w:p>
                            <w:pPr>
                              <w:pStyle w:val="28"/>
                            </w:pPr>
                            <w:r>
                              <w:rPr>
                                <w:rStyle w:val="27"/>
                                <w:rFonts w:hint="eastAsia"/>
                                <w:sz w:val="36"/>
                              </w:rPr>
                              <w:t>发布</w:t>
                            </w:r>
                          </w:p>
                          <w:p>
                            <w:pPr>
                              <w:pStyle w:val="28"/>
                            </w:pPr>
                          </w:p>
                        </w:txbxContent>
                      </wps:txbx>
                      <wps:bodyPr vert="horz" wrap="square" lIns="0" tIns="0" rIns="0" bIns="0" anchor="t" anchorCtr="0" upright="1">
                        <a:noAutofit/>
                      </wps:bodyPr>
                    </wps:wsp>
                  </a:graphicData>
                </a:graphic>
              </wp:anchor>
            </w:drawing>
          </mc:Choice>
          <mc:Fallback>
            <w:pict>
              <v:rect id="文本框 30" o:spid="_x0000_s1026" o:spt="1" style="position:absolute;left:0pt;margin-left:0pt;margin-top:717.2pt;height:28.6pt;width:481.9pt;mso-position-horizontal-relative:margin;mso-position-vertical-relative:margin;z-index:251659264;mso-width-relative:page;mso-height-relative:page;" fillcolor="#FFFFFF" filled="t" stroked="f" coordsize="21600,21600" o:gfxdata="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ntDkYNUAAAAKAQAADwAAAAAAAAAB&#10;ACAAAAAiAAAAZHJzL2Rvd25yZXYueG1sUEsBAhQAFAAAAAgAh07iQJAS72UTAgAAIQQAAA4AAAAA&#10;AAAAAQAgAAAAJAEAAGRycy9lMm9Eb2MueG1sUEsFBgAAAAAGAAYAWQEAAKkFAAAAAA==&#10;">
                <v:fill on="t" focussize="0,0"/>
                <v:stroke on="f" joinstyle="miter"/>
                <v:imagedata o:title=""/>
                <o:lock v:ext="edit" aspectratio="f"/>
                <v:textbox inset="0mm,0mm,0mm,0mm">
                  <w:txbxContent>
                    <w:p>
                      <w:pPr>
                        <w:pStyle w:val="26"/>
                      </w:pPr>
                      <w:r>
                        <w:rPr>
                          <w:rFonts w:hint="eastAsia" w:ascii="黑体" w:hAnsi="黑体" w:eastAsia="黑体" w:cs="黑体"/>
                          <w:sz w:val="28"/>
                          <w:szCs w:val="28"/>
                        </w:rPr>
                        <w:t>广元市</w:t>
                      </w:r>
                      <w:r>
                        <w:rPr>
                          <w:rFonts w:hint="eastAsia" w:ascii="黑体" w:hAnsi="黑体" w:eastAsia="黑体" w:cs="黑体"/>
                          <w:sz w:val="28"/>
                          <w:szCs w:val="28"/>
                          <w:lang w:eastAsia="zh-CN"/>
                        </w:rPr>
                        <w:t>市场监督管理</w:t>
                      </w:r>
                      <w:r>
                        <w:rPr>
                          <w:rFonts w:hint="eastAsia" w:ascii="黑体" w:hAnsi="黑体" w:eastAsia="黑体" w:cs="黑体"/>
                          <w:sz w:val="28"/>
                          <w:szCs w:val="28"/>
                        </w:rPr>
                        <w:t>局</w:t>
                      </w:r>
                      <w:r>
                        <w:rPr>
                          <w:rStyle w:val="27"/>
                          <w:rFonts w:hint="eastAsia" w:ascii="黑体" w:hAnsi="黑体" w:eastAsia="黑体" w:cs="黑体"/>
                          <w:sz w:val="28"/>
                          <w:szCs w:val="28"/>
                        </w:rPr>
                        <w:t xml:space="preserve"> </w:t>
                      </w:r>
                      <w:r>
                        <w:rPr>
                          <w:rStyle w:val="27"/>
                          <w:rFonts w:hint="eastAsia" w:ascii="黑体" w:hAnsi="黑体" w:eastAsia="黑体" w:cs="黑体"/>
                          <w:sz w:val="28"/>
                          <w:szCs w:val="28"/>
                          <w:lang w:val="en-US" w:eastAsia="zh-CN"/>
                        </w:rPr>
                        <w:t xml:space="preserve">  </w:t>
                      </w:r>
                      <w:r>
                        <w:rPr>
                          <w:rStyle w:val="27"/>
                          <w:rFonts w:hint="eastAsia" w:ascii="黑体" w:hAnsi="黑体" w:eastAsia="黑体" w:cs="黑体"/>
                          <w:sz w:val="28"/>
                          <w:szCs w:val="28"/>
                        </w:rPr>
                        <w:t>发布</w:t>
                      </w:r>
                    </w:p>
                    <w:p>
                      <w:pPr>
                        <w:pStyle w:val="28"/>
                      </w:pPr>
                      <w:r>
                        <w:rPr>
                          <w:rStyle w:val="27"/>
                          <w:rFonts w:hint="eastAsia"/>
                          <w:sz w:val="36"/>
                        </w:rPr>
                        <w:t>发布</w:t>
                      </w:r>
                    </w:p>
                    <w:p>
                      <w:pPr>
                        <w:pStyle w:val="28"/>
                      </w:pPr>
                    </w:p>
                  </w:txbxContent>
                </v:textbox>
                <w10:anchorlock/>
              </v:rect>
            </w:pict>
          </mc:Fallback>
        </mc:AlternateContent>
      </w:r>
      <w:r>
        <mc:AlternateContent>
          <mc:Choice Requires="wps">
            <w:drawing>
              <wp:anchor distT="0" distB="0" distL="113665" distR="113665" simplePos="0" relativeHeight="251659264" behindDoc="0" locked="1" layoutInCell="1" allowOverlap="1">
                <wp:simplePos x="0" y="0"/>
                <wp:positionH relativeFrom="margin">
                  <wp:posOffset>4100830</wp:posOffset>
                </wp:positionH>
                <wp:positionV relativeFrom="margin">
                  <wp:posOffset>8563610</wp:posOffset>
                </wp:positionV>
                <wp:extent cx="2019300" cy="312420"/>
                <wp:effectExtent l="0" t="0" r="0" b="0"/>
                <wp:wrapNone/>
                <wp:docPr id="8" name="文本框 35"/>
                <wp:cNvGraphicFramePr/>
                <a:graphic xmlns:a="http://schemas.openxmlformats.org/drawingml/2006/main">
                  <a:graphicData uri="http://schemas.microsoft.com/office/word/2010/wordprocessingShape">
                    <wps:wsp>
                      <wps:cNvSpPr/>
                      <wps:spPr>
                        <a:xfrm>
                          <a:off x="0" y="0"/>
                          <a:ext cx="2019299" cy="312419"/>
                        </a:xfrm>
                        <a:prstGeom prst="rect">
                          <a:avLst/>
                        </a:prstGeom>
                        <a:solidFill>
                          <a:srgbClr val="FFFFFF"/>
                        </a:solidFill>
                        <a:ln w="9525" cap="flat" cmpd="sng">
                          <a:noFill/>
                          <a:prstDash val="solid"/>
                          <a:miter/>
                        </a:ln>
                      </wps:spPr>
                      <wps:txbx>
                        <w:txbxContent>
                          <w:p>
                            <w:pPr>
                              <w:pStyle w:val="30"/>
                            </w:pPr>
                            <w:r>
                              <w:rPr>
                                <w:rFonts w:hint="eastAsia"/>
                              </w:rPr>
                              <w:t>20</w:t>
                            </w:r>
                            <w:r>
                              <w:rPr>
                                <w:rFonts w:hint="eastAsia"/>
                                <w:lang w:val="en-US" w:eastAsia="zh-CN"/>
                              </w:rPr>
                              <w:t>24</w:t>
                            </w:r>
                            <w:r>
                              <w:rPr>
                                <w:rFonts w:hint="eastAsia"/>
                              </w:rPr>
                              <w:t>-</w:t>
                            </w:r>
                            <w:r>
                              <w:rPr>
                                <w:rFonts w:hint="eastAsia" w:ascii="黑体"/>
                                <w:lang w:val="en-US" w:eastAsia="zh-CN"/>
                              </w:rPr>
                              <w:t>xx</w:t>
                            </w:r>
                            <w:r>
                              <w:rPr>
                                <w:rFonts w:hint="eastAsia"/>
                              </w:rPr>
                              <w:t>-</w:t>
                            </w:r>
                            <w:r>
                              <w:rPr>
                                <w:rFonts w:hint="eastAsia" w:ascii="黑体"/>
                                <w:lang w:val="en-US" w:eastAsia="zh-CN"/>
                              </w:rPr>
                              <w:t>xx</w:t>
                            </w:r>
                            <w:r>
                              <w:rPr>
                                <w:rFonts w:hint="eastAsia"/>
                              </w:rPr>
                              <w:t>实施</w:t>
                            </w:r>
                          </w:p>
                        </w:txbxContent>
                      </wps:txbx>
                      <wps:bodyPr vert="horz" wrap="square" lIns="0" tIns="0" rIns="0" bIns="0" anchor="t" anchorCtr="0" upright="1">
                        <a:noAutofit/>
                      </wps:bodyPr>
                    </wps:wsp>
                  </a:graphicData>
                </a:graphic>
              </wp:anchor>
            </w:drawing>
          </mc:Choice>
          <mc:Fallback>
            <w:pict>
              <v:rect id="文本框 35" o:spid="_x0000_s1026" o:spt="1" style="position:absolute;left:0pt;margin-left:322.9pt;margin-top:674.3pt;height:24.6pt;width:159pt;mso-position-horizontal-relative:margin;mso-position-vertical-relative:margin;z-index:251659264;mso-width-relative:page;mso-height-relative:page;" fillcolor="#FFFFFF" filled="t" stroked="f" coordsize="21600,21600" o:gfxdata="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X0Hu3YAAAADQEAAA8A&#10;AAAAAAAAAQAgAAAAIgAAAGRycy9kb3ducmV2LnhtbFBLAQIUABQAAAAIAIdO4kDIeQeGFwIAACEE&#10;AAAOAAAAAAAAAAEAIAAAACcBAABkcnMvZTJvRG9jLnhtbFBLBQYAAAAABgAGAFkBAACwBQAAAAA=&#10;">
                <v:fill on="t" focussize="0,0"/>
                <v:stroke on="f" joinstyle="miter"/>
                <v:imagedata o:title=""/>
                <o:lock v:ext="edit" aspectratio="f"/>
                <v:textbox inset="0mm,0mm,0mm,0mm">
                  <w:txbxContent>
                    <w:p>
                      <w:pPr>
                        <w:pStyle w:val="30"/>
                      </w:pPr>
                      <w:r>
                        <w:rPr>
                          <w:rFonts w:hint="eastAsia"/>
                        </w:rPr>
                        <w:t>20</w:t>
                      </w:r>
                      <w:r>
                        <w:rPr>
                          <w:rFonts w:hint="eastAsia"/>
                          <w:lang w:val="en-US" w:eastAsia="zh-CN"/>
                        </w:rPr>
                        <w:t>24</w:t>
                      </w:r>
                      <w:r>
                        <w:rPr>
                          <w:rFonts w:hint="eastAsia"/>
                        </w:rPr>
                        <w:t>-</w:t>
                      </w:r>
                      <w:r>
                        <w:rPr>
                          <w:rFonts w:hint="eastAsia" w:ascii="黑体"/>
                          <w:lang w:val="en-US" w:eastAsia="zh-CN"/>
                        </w:rPr>
                        <w:t>xx</w:t>
                      </w:r>
                      <w:r>
                        <w:rPr>
                          <w:rFonts w:hint="eastAsia"/>
                        </w:rPr>
                        <w:t>-</w:t>
                      </w:r>
                      <w:r>
                        <w:rPr>
                          <w:rFonts w:hint="eastAsia" w:ascii="黑体"/>
                          <w:lang w:val="en-US" w:eastAsia="zh-CN"/>
                        </w:rPr>
                        <w:t>xx</w:t>
                      </w:r>
                      <w:r>
                        <w:rPr>
                          <w:rFonts w:hint="eastAsia"/>
                        </w:rPr>
                        <w:t>实施</w:t>
                      </w:r>
                    </w:p>
                  </w:txbxContent>
                </v:textbox>
                <w10:anchorlock/>
              </v:rect>
            </w:pict>
          </mc:Fallback>
        </mc:AlternateContent>
      </w:r>
      <w:r>
        <mc:AlternateContent>
          <mc:Choice Requires="wps">
            <w:drawing>
              <wp:anchor distT="0" distB="0" distL="113665" distR="113665" simplePos="0" relativeHeight="251659264" behindDoc="0" locked="1" layoutInCell="1" allowOverlap="1">
                <wp:simplePos x="0" y="0"/>
                <wp:positionH relativeFrom="margin">
                  <wp:posOffset>17145</wp:posOffset>
                </wp:positionH>
                <wp:positionV relativeFrom="margin">
                  <wp:posOffset>8502650</wp:posOffset>
                </wp:positionV>
                <wp:extent cx="2019300" cy="312420"/>
                <wp:effectExtent l="0" t="0" r="0" b="0"/>
                <wp:wrapNone/>
                <wp:docPr id="11" name="文本框 29"/>
                <wp:cNvGraphicFramePr/>
                <a:graphic xmlns:a="http://schemas.openxmlformats.org/drawingml/2006/main">
                  <a:graphicData uri="http://schemas.microsoft.com/office/word/2010/wordprocessingShape">
                    <wps:wsp>
                      <wps:cNvSpPr/>
                      <wps:spPr>
                        <a:xfrm>
                          <a:off x="0" y="0"/>
                          <a:ext cx="2019300" cy="312419"/>
                        </a:xfrm>
                        <a:prstGeom prst="rect">
                          <a:avLst/>
                        </a:prstGeom>
                        <a:solidFill>
                          <a:srgbClr val="FFFFFF"/>
                        </a:solidFill>
                        <a:ln w="9525" cap="flat" cmpd="sng">
                          <a:noFill/>
                          <a:prstDash val="solid"/>
                          <a:miter/>
                        </a:ln>
                      </wps:spPr>
                      <wps:txbx>
                        <w:txbxContent>
                          <w:p>
                            <w:pPr>
                              <w:pStyle w:val="29"/>
                            </w:pPr>
                            <w:r>
                              <w:rPr>
                                <w:rFonts w:hint="eastAsia"/>
                              </w:rPr>
                              <w:t>20</w:t>
                            </w:r>
                            <w:r>
                              <w:rPr>
                                <w:rFonts w:hint="eastAsia"/>
                                <w:lang w:val="en-US" w:eastAsia="zh-CN"/>
                              </w:rPr>
                              <w:t>24</w:t>
                            </w:r>
                            <w:r>
                              <w:rPr>
                                <w:rFonts w:hint="eastAsia"/>
                              </w:rPr>
                              <w:t>-</w:t>
                            </w:r>
                            <w:r>
                              <w:rPr>
                                <w:rFonts w:hint="eastAsia" w:ascii="黑体"/>
                                <w:lang w:val="en-US" w:eastAsia="zh-CN"/>
                              </w:rPr>
                              <w:t>xx</w:t>
                            </w:r>
                            <w:r>
                              <w:t xml:space="preserve"> </w:t>
                            </w:r>
                            <w:r>
                              <w:rPr>
                                <w:rFonts w:hint="eastAsia"/>
                              </w:rPr>
                              <w:t>-</w:t>
                            </w:r>
                            <w:r>
                              <w:rPr>
                                <w:rFonts w:hint="eastAsia" w:ascii="黑体"/>
                                <w:lang w:val="en-US" w:eastAsia="zh-CN"/>
                              </w:rPr>
                              <w:t>xx</w:t>
                            </w:r>
                            <w:r>
                              <w:rPr>
                                <w:rFonts w:hint="eastAsia"/>
                              </w:rPr>
                              <w:t>发布</w:t>
                            </w:r>
                          </w:p>
                        </w:txbxContent>
                      </wps:txbx>
                      <wps:bodyPr vert="horz" wrap="square" lIns="0" tIns="0" rIns="0" bIns="0" anchor="t" anchorCtr="0" upright="1">
                        <a:noAutofit/>
                      </wps:bodyPr>
                    </wps:wsp>
                  </a:graphicData>
                </a:graphic>
              </wp:anchor>
            </w:drawing>
          </mc:Choice>
          <mc:Fallback>
            <w:pict>
              <v:rect id="文本框 29" o:spid="_x0000_s1026" o:spt="1" style="position:absolute;left:0pt;margin-left:1.35pt;margin-top:669.5pt;height:24.6pt;width:159pt;mso-position-horizontal-relative:margin;mso-position-vertical-relative:margin;z-index:251659264;mso-width-relative:page;mso-height-relative:page;" fillcolor="#FFFFFF" filled="t" stroked="f" coordsize="21600,21600" o:gfxdata="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N90OONUAAAALAQAADwAAAAAA&#10;AAABACAAAAAiAAAAZHJzL2Rvd25yZXYueG1sUEsBAhQAFAAAAAgAh07iQIqQ68AWAgAAIgQAAA4A&#10;AAAAAAAAAQAgAAAAJAEAAGRycy9lMm9Eb2MueG1sUEsFBgAAAAAGAAYAWQEAAKwFAAAAAA==&#10;">
                <v:fill on="t" focussize="0,0"/>
                <v:stroke on="f" joinstyle="miter"/>
                <v:imagedata o:title=""/>
                <o:lock v:ext="edit" aspectratio="f"/>
                <v:textbox inset="0mm,0mm,0mm,0mm">
                  <w:txbxContent>
                    <w:p>
                      <w:pPr>
                        <w:pStyle w:val="29"/>
                      </w:pPr>
                      <w:r>
                        <w:rPr>
                          <w:rFonts w:hint="eastAsia"/>
                        </w:rPr>
                        <w:t>20</w:t>
                      </w:r>
                      <w:r>
                        <w:rPr>
                          <w:rFonts w:hint="eastAsia"/>
                          <w:lang w:val="en-US" w:eastAsia="zh-CN"/>
                        </w:rPr>
                        <w:t>24</w:t>
                      </w:r>
                      <w:r>
                        <w:rPr>
                          <w:rFonts w:hint="eastAsia"/>
                        </w:rPr>
                        <w:t>-</w:t>
                      </w:r>
                      <w:r>
                        <w:rPr>
                          <w:rFonts w:hint="eastAsia" w:ascii="黑体"/>
                          <w:lang w:val="en-US" w:eastAsia="zh-CN"/>
                        </w:rPr>
                        <w:t>xx</w:t>
                      </w:r>
                      <w:r>
                        <w:t xml:space="preserve"> </w:t>
                      </w:r>
                      <w:r>
                        <w:rPr>
                          <w:rFonts w:hint="eastAsia"/>
                        </w:rPr>
                        <w:t>-</w:t>
                      </w:r>
                      <w:r>
                        <w:rPr>
                          <w:rFonts w:hint="eastAsia" w:ascii="黑体"/>
                          <w:lang w:val="en-US" w:eastAsia="zh-CN"/>
                        </w:rPr>
                        <w:t>xx</w:t>
                      </w:r>
                      <w:r>
                        <w:rPr>
                          <w:rFonts w:hint="eastAsia"/>
                        </w:rPr>
                        <w:t>发布</w:t>
                      </w:r>
                    </w:p>
                  </w:txbxContent>
                </v:textbox>
                <w10:anchorlock/>
              </v:rect>
            </w:pict>
          </mc:Fallback>
        </mc:AlternateContent>
      </w:r>
      <w:r>
        <mc:AlternateContent>
          <mc:Choice Requires="wps">
            <w:drawing>
              <wp:anchor distT="0" distB="0" distL="113665" distR="113665" simplePos="0" relativeHeight="251659264" behindDoc="0" locked="1" layoutInCell="1" allowOverlap="1">
                <wp:simplePos x="0" y="0"/>
                <wp:positionH relativeFrom="margin">
                  <wp:posOffset>-19050</wp:posOffset>
                </wp:positionH>
                <wp:positionV relativeFrom="margin">
                  <wp:posOffset>3340100</wp:posOffset>
                </wp:positionV>
                <wp:extent cx="5969000" cy="4681220"/>
                <wp:effectExtent l="0" t="0" r="0" b="0"/>
                <wp:wrapNone/>
                <wp:docPr id="14" name="文本框 32"/>
                <wp:cNvGraphicFramePr/>
                <a:graphic xmlns:a="http://schemas.openxmlformats.org/drawingml/2006/main">
                  <a:graphicData uri="http://schemas.microsoft.com/office/word/2010/wordprocessingShape">
                    <wps:wsp>
                      <wps:cNvSpPr/>
                      <wps:spPr>
                        <a:xfrm>
                          <a:off x="0" y="0"/>
                          <a:ext cx="5968999" cy="4681220"/>
                        </a:xfrm>
                        <a:prstGeom prst="rect">
                          <a:avLst/>
                        </a:prstGeom>
                        <a:solidFill>
                          <a:srgbClr val="FFFFFF"/>
                        </a:solidFill>
                        <a:ln w="9525" cap="flat" cmpd="sng">
                          <a:noFill/>
                          <a:prstDash val="solid"/>
                          <a:miter/>
                        </a:ln>
                      </wps:spPr>
                      <wps:txbx>
                        <w:txbxContent>
                          <w:p>
                            <w:pPr>
                              <w:pStyle w:val="31"/>
                              <w:jc w:val="both"/>
                              <w:rPr>
                                <w:rFonts w:hint="eastAsia"/>
                              </w:rPr>
                            </w:pPr>
                          </w:p>
                          <w:p>
                            <w:pPr>
                              <w:pStyle w:val="31"/>
                              <w:rPr>
                                <w:rFonts w:hint="eastAsia"/>
                              </w:rPr>
                            </w:pPr>
                            <w:r>
                              <w:rPr>
                                <w:rFonts w:hint="eastAsia"/>
                              </w:rPr>
                              <w:t>地理标志保护产品</w:t>
                            </w:r>
                          </w:p>
                          <w:p>
                            <w:pPr>
                              <w:pStyle w:val="31"/>
                              <w:rPr>
                                <w:rFonts w:hint="eastAsia" w:eastAsia="黑体"/>
                                <w:lang w:eastAsia="zh-CN"/>
                              </w:rPr>
                            </w:pPr>
                            <w:r>
                              <w:rPr>
                                <w:rFonts w:hint="eastAsia"/>
                              </w:rPr>
                              <w:t>曾家山甘蓝</w:t>
                            </w:r>
                            <w:r>
                              <w:rPr>
                                <w:rFonts w:hint="eastAsia"/>
                                <w:lang w:eastAsia="zh-CN"/>
                              </w:rPr>
                              <w:t>生产技术规程</w:t>
                            </w:r>
                          </w:p>
                          <w:p>
                            <w:pPr>
                              <w:pStyle w:val="31"/>
                              <w:rPr>
                                <w:rFonts w:hint="eastAsia"/>
                              </w:rPr>
                            </w:pPr>
                          </w:p>
                          <w:p>
                            <w:pPr>
                              <w:pStyle w:val="31"/>
                            </w:pPr>
                            <w:r>
                              <w:rPr>
                                <w:rFonts w:hint="eastAsia" w:ascii="Times New Roman" w:hAnsi="Times New Roman" w:eastAsia="黑体" w:cs="Times New Roman"/>
                                <w:kern w:val="0"/>
                                <w:sz w:val="28"/>
                                <w:szCs w:val="28"/>
                                <w:lang w:val="en-US" w:eastAsia="zh-CN" w:bidi="ar-SA"/>
                              </w:rPr>
                              <w:t xml:space="preserve">Product of protected geographical indication                                   </w:t>
                            </w:r>
                            <w:r>
                              <w:rPr>
                                <w:rFonts w:hint="eastAsia" w:ascii="Times New Roman" w:hAnsi="Times New Roman"/>
                                <w:sz w:val="28"/>
                                <w:szCs w:val="28"/>
                              </w:rPr>
                              <w:t xml:space="preserve">Zengjia Mountain's wild cabbage production technology rules </w:t>
                            </w:r>
                          </w:p>
                          <w:p>
                            <w:pPr>
                              <w:pStyle w:val="33"/>
                            </w:pPr>
                          </w:p>
                          <w:p>
                            <w:pPr>
                              <w:pStyle w:val="34"/>
                            </w:pPr>
                          </w:p>
                        </w:txbxContent>
                      </wps:txbx>
                      <wps:bodyPr vert="horz" wrap="square" lIns="0" tIns="0" rIns="0" bIns="0" anchor="t" anchorCtr="0" upright="1">
                        <a:noAutofit/>
                      </wps:bodyPr>
                    </wps:wsp>
                  </a:graphicData>
                </a:graphic>
              </wp:anchor>
            </w:drawing>
          </mc:Choice>
          <mc:Fallback>
            <w:pict>
              <v:rect id="文本框 32" o:spid="_x0000_s1026" o:spt="1" style="position:absolute;left:0pt;margin-left:-1.5pt;margin-top:263pt;height:368.6pt;width:470pt;mso-position-horizontal-relative:margin;mso-position-vertical-relative:margin;z-index:251659264;mso-width-relative:page;mso-height-relative:page;" fillcolor="#FFFFFF" filled="t" stroked="f" coordsize="21600,21600" o:gfxdata="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xCh00dcAAAALAQAA&#10;DwAAAAAAAAABACAAAAAiAAAAZHJzL2Rvd25yZXYueG1sUEsBAhQAFAAAAAgAh07iQMInLjoaAgAA&#10;IwQAAA4AAAAAAAAAAQAgAAAAJgEAAGRycy9lMm9Eb2MueG1sUEsFBgAAAAAGAAYAWQEAALIFAAAA&#10;AA==&#10;">
                <v:fill on="t" focussize="0,0"/>
                <v:stroke on="f" joinstyle="miter"/>
                <v:imagedata o:title=""/>
                <o:lock v:ext="edit" aspectratio="f"/>
                <v:textbox inset="0mm,0mm,0mm,0mm">
                  <w:txbxContent>
                    <w:p>
                      <w:pPr>
                        <w:pStyle w:val="31"/>
                        <w:jc w:val="both"/>
                        <w:rPr>
                          <w:rFonts w:hint="eastAsia"/>
                        </w:rPr>
                      </w:pPr>
                    </w:p>
                    <w:p>
                      <w:pPr>
                        <w:pStyle w:val="31"/>
                        <w:rPr>
                          <w:rFonts w:hint="eastAsia"/>
                        </w:rPr>
                      </w:pPr>
                      <w:r>
                        <w:rPr>
                          <w:rFonts w:hint="eastAsia"/>
                        </w:rPr>
                        <w:t>地理标志保护产品</w:t>
                      </w:r>
                    </w:p>
                    <w:p>
                      <w:pPr>
                        <w:pStyle w:val="31"/>
                        <w:rPr>
                          <w:rFonts w:hint="eastAsia" w:eastAsia="黑体"/>
                          <w:lang w:eastAsia="zh-CN"/>
                        </w:rPr>
                      </w:pPr>
                      <w:r>
                        <w:rPr>
                          <w:rFonts w:hint="eastAsia"/>
                        </w:rPr>
                        <w:t>曾家山甘蓝</w:t>
                      </w:r>
                      <w:r>
                        <w:rPr>
                          <w:rFonts w:hint="eastAsia"/>
                          <w:lang w:eastAsia="zh-CN"/>
                        </w:rPr>
                        <w:t>生产技术规程</w:t>
                      </w:r>
                    </w:p>
                    <w:p>
                      <w:pPr>
                        <w:pStyle w:val="31"/>
                        <w:rPr>
                          <w:rFonts w:hint="eastAsia"/>
                        </w:rPr>
                      </w:pPr>
                    </w:p>
                    <w:p>
                      <w:pPr>
                        <w:pStyle w:val="31"/>
                      </w:pPr>
                      <w:r>
                        <w:rPr>
                          <w:rFonts w:hint="eastAsia" w:ascii="Times New Roman" w:hAnsi="Times New Roman" w:eastAsia="黑体" w:cs="Times New Roman"/>
                          <w:kern w:val="0"/>
                          <w:sz w:val="28"/>
                          <w:szCs w:val="28"/>
                          <w:lang w:val="en-US" w:eastAsia="zh-CN" w:bidi="ar-SA"/>
                        </w:rPr>
                        <w:t xml:space="preserve">Product of protected geographical indication                                   </w:t>
                      </w:r>
                      <w:r>
                        <w:rPr>
                          <w:rFonts w:hint="eastAsia" w:ascii="Times New Roman" w:hAnsi="Times New Roman"/>
                          <w:sz w:val="28"/>
                          <w:szCs w:val="28"/>
                        </w:rPr>
                        <w:t xml:space="preserve">Zengjia Mountain's wild cabbage production technology rules </w:t>
                      </w:r>
                    </w:p>
                    <w:p>
                      <w:pPr>
                        <w:pStyle w:val="33"/>
                      </w:pPr>
                    </w:p>
                    <w:p>
                      <w:pPr>
                        <w:pStyle w:val="34"/>
                      </w:pPr>
                    </w:p>
                  </w:txbxContent>
                </v:textbox>
                <w10:anchorlock/>
              </v:rect>
            </w:pict>
          </mc:Fallback>
        </mc:AlternateContent>
      </w:r>
      <w:r>
        <mc:AlternateContent>
          <mc:Choice Requires="wps">
            <w:drawing>
              <wp:anchor distT="0" distB="0" distL="113665" distR="113665" simplePos="0" relativeHeight="251659264" behindDoc="0" locked="1" layoutInCell="1" allowOverlap="1">
                <wp:simplePos x="0" y="0"/>
                <wp:positionH relativeFrom="margin">
                  <wp:posOffset>0</wp:posOffset>
                </wp:positionH>
                <wp:positionV relativeFrom="margin">
                  <wp:posOffset>1401445</wp:posOffset>
                </wp:positionV>
                <wp:extent cx="6443345" cy="1457325"/>
                <wp:effectExtent l="0" t="0" r="0" b="0"/>
                <wp:wrapNone/>
                <wp:docPr id="17" name="文本框 33"/>
                <wp:cNvGraphicFramePr/>
                <a:graphic xmlns:a="http://schemas.openxmlformats.org/drawingml/2006/main">
                  <a:graphicData uri="http://schemas.microsoft.com/office/word/2010/wordprocessingShape">
                    <wps:wsp>
                      <wps:cNvSpPr/>
                      <wps:spPr>
                        <a:xfrm>
                          <a:off x="0" y="0"/>
                          <a:ext cx="6443345" cy="1457325"/>
                        </a:xfrm>
                        <a:prstGeom prst="rect">
                          <a:avLst/>
                        </a:prstGeom>
                        <a:solidFill>
                          <a:srgbClr val="FFFFFF"/>
                        </a:solidFill>
                        <a:ln w="9525" cap="flat" cmpd="sng">
                          <a:noFill/>
                          <a:prstDash val="solid"/>
                          <a:miter/>
                        </a:ln>
                      </wps:spPr>
                      <wps:txbx>
                        <w:txbxContent>
                          <w:p>
                            <w:pPr>
                              <w:pStyle w:val="37"/>
                              <w:wordWrap w:val="0"/>
                              <w:jc w:val="right"/>
                              <w:rPr>
                                <w:color w:val="C00000"/>
                                <w:sz w:val="28"/>
                                <w:szCs w:val="28"/>
                              </w:rPr>
                            </w:pPr>
                            <w:r>
                              <w:rPr>
                                <w:rFonts w:hint="eastAsia"/>
                                <w:lang w:val="en-US" w:eastAsia="zh-CN"/>
                              </w:rPr>
                              <w:t xml:space="preserve">                                       </w:t>
                            </w:r>
                            <w:r>
                              <w:rPr>
                                <w:color w:val="C00000"/>
                                <w:sz w:val="28"/>
                                <w:szCs w:val="28"/>
                              </w:rPr>
                              <w:t>DB5108/T XXXX-2024</w:t>
                            </w:r>
                          </w:p>
                          <w:p>
                            <w:pPr>
                              <w:pStyle w:val="35"/>
                              <w:jc w:val="center"/>
                              <w:rPr>
                                <w:rFonts w:hint="eastAsia"/>
                                <w:lang w:val="en-US" w:eastAsia="zh-CN"/>
                              </w:rPr>
                            </w:pPr>
                          </w:p>
                          <w:p>
                            <w:pPr>
                              <w:pStyle w:val="35"/>
                              <w:rPr>
                                <w:lang w:val="en-US" w:eastAsia="zh-CN"/>
                              </w:rPr>
                            </w:pPr>
                          </w:p>
                        </w:txbxContent>
                      </wps:txbx>
                      <wps:bodyPr vert="horz" wrap="square" lIns="0" tIns="0" rIns="0" bIns="0" anchor="t" anchorCtr="0" upright="1">
                        <a:noAutofit/>
                      </wps:bodyPr>
                    </wps:wsp>
                  </a:graphicData>
                </a:graphic>
              </wp:anchor>
            </w:drawing>
          </mc:Choice>
          <mc:Fallback>
            <w:pict>
              <v:rect id="文本框 33" o:spid="_x0000_s1026" o:spt="1" style="position:absolute;left:0pt;margin-left:0pt;margin-top:110.35pt;height:114.75pt;width:507.35pt;mso-position-horizontal-relative:margin;mso-position-vertical-relative:margin;z-index:251659264;mso-width-relative:page;mso-height-relative:page;" fillcolor="#FFFFFF" filled="t" stroked="f" coordsize="21600,21600" o:gfxdata="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fX2XndUAAAAJAQAADwAA&#10;AAAAAAABACAAAAAiAAAAZHJzL2Rvd25yZXYueG1sUEsBAhQAFAAAAAgAh07iQP6Gn6EZAgAAIwQA&#10;AA4AAAAAAAAAAQAgAAAAJAEAAGRycy9lMm9Eb2MueG1sUEsFBgAAAAAGAAYAWQEAAK8FAAAAAA==&#10;">
                <v:fill on="t" focussize="0,0"/>
                <v:stroke on="f" joinstyle="miter"/>
                <v:imagedata o:title=""/>
                <o:lock v:ext="edit" aspectratio="f"/>
                <v:textbox inset="0mm,0mm,0mm,0mm">
                  <w:txbxContent>
                    <w:p>
                      <w:pPr>
                        <w:pStyle w:val="37"/>
                        <w:wordWrap w:val="0"/>
                        <w:jc w:val="right"/>
                        <w:rPr>
                          <w:color w:val="C00000"/>
                          <w:sz w:val="28"/>
                          <w:szCs w:val="28"/>
                        </w:rPr>
                      </w:pPr>
                      <w:r>
                        <w:rPr>
                          <w:rFonts w:hint="eastAsia"/>
                          <w:lang w:val="en-US" w:eastAsia="zh-CN"/>
                        </w:rPr>
                        <w:t xml:space="preserve">                                       </w:t>
                      </w:r>
                      <w:r>
                        <w:rPr>
                          <w:color w:val="C00000"/>
                          <w:sz w:val="28"/>
                          <w:szCs w:val="28"/>
                        </w:rPr>
                        <w:t>DB5108/T XXXX-2024</w:t>
                      </w:r>
                    </w:p>
                    <w:p>
                      <w:pPr>
                        <w:pStyle w:val="35"/>
                        <w:jc w:val="center"/>
                        <w:rPr>
                          <w:rFonts w:hint="eastAsia"/>
                          <w:lang w:val="en-US" w:eastAsia="zh-CN"/>
                        </w:rPr>
                      </w:pPr>
                    </w:p>
                    <w:p>
                      <w:pPr>
                        <w:pStyle w:val="35"/>
                        <w:rPr>
                          <w:lang w:val="en-US" w:eastAsia="zh-CN"/>
                        </w:rPr>
                      </w:pPr>
                    </w:p>
                  </w:txbxContent>
                </v:textbox>
                <w10:anchorlock/>
              </v:rect>
            </w:pict>
          </mc:Fallback>
        </mc:AlternateContent>
      </w:r>
      <w:r>
        <mc:AlternateContent>
          <mc:Choice Requires="wps">
            <w:drawing>
              <wp:anchor distT="0" distB="0" distL="113665" distR="113665" simplePos="0" relativeHeight="251659264" behindDoc="0" locked="1" layoutInCell="1" allowOverlap="1">
                <wp:simplePos x="0" y="0"/>
                <wp:positionH relativeFrom="margin">
                  <wp:posOffset>3451860</wp:posOffset>
                </wp:positionH>
                <wp:positionV relativeFrom="margin">
                  <wp:posOffset>107315</wp:posOffset>
                </wp:positionV>
                <wp:extent cx="2414905" cy="720090"/>
                <wp:effectExtent l="0" t="0" r="0" b="0"/>
                <wp:wrapNone/>
                <wp:docPr id="20" name="文本框 34"/>
                <wp:cNvGraphicFramePr/>
                <a:graphic xmlns:a="http://schemas.openxmlformats.org/drawingml/2006/main">
                  <a:graphicData uri="http://schemas.microsoft.com/office/word/2010/wordprocessingShape">
                    <wps:wsp>
                      <wps:cNvSpPr/>
                      <wps:spPr>
                        <a:xfrm>
                          <a:off x="0" y="0"/>
                          <a:ext cx="2414971" cy="720090"/>
                        </a:xfrm>
                        <a:prstGeom prst="rect">
                          <a:avLst/>
                        </a:prstGeom>
                        <a:solidFill>
                          <a:srgbClr val="FFFFFF"/>
                        </a:solidFill>
                        <a:ln w="9525" cap="flat" cmpd="sng">
                          <a:noFill/>
                          <a:prstDash val="solid"/>
                          <a:miter/>
                        </a:ln>
                      </wps:spPr>
                      <wps:txbx>
                        <w:txbxContent>
                          <w:p>
                            <w:pPr>
                              <w:ind w:firstLine="482" w:firstLineChars="50"/>
                              <w:rPr>
                                <w:rFonts w:eastAsia="宋体"/>
                                <w:b/>
                                <w:bCs/>
                                <w:sz w:val="96"/>
                                <w:szCs w:val="96"/>
                                <w:lang w:val="en-US" w:eastAsia="zh-CN"/>
                              </w:rPr>
                            </w:pPr>
                            <w:r>
                              <w:rPr>
                                <w:b/>
                                <w:bCs/>
                                <w:sz w:val="96"/>
                                <w:szCs w:val="96"/>
                              </w:rPr>
                              <w:t>DB</w:t>
                            </w:r>
                            <w:r>
                              <w:rPr>
                                <w:rFonts w:hint="eastAsia"/>
                                <w:b/>
                                <w:bCs/>
                                <w:sz w:val="96"/>
                                <w:szCs w:val="96"/>
                                <w:lang w:val="en-US" w:eastAsia="zh-CN"/>
                              </w:rPr>
                              <w:t>5108</w:t>
                            </w:r>
                          </w:p>
                          <w:p>
                            <w:pPr>
                              <w:pStyle w:val="36"/>
                              <w:rPr>
                                <w:rFonts w:hint="eastAsia"/>
                              </w:rPr>
                            </w:pPr>
                            <w:r>
                              <w:rPr>
                                <w:rFonts w:hint="eastAsia"/>
                              </w:rPr>
                              <w:t>2</w:t>
                            </w:r>
                          </w:p>
                        </w:txbxContent>
                      </wps:txbx>
                      <wps:bodyPr vert="horz" wrap="square" lIns="0" tIns="0" rIns="0" bIns="0" anchor="t" anchorCtr="0" upright="1">
                        <a:noAutofit/>
                      </wps:bodyPr>
                    </wps:wsp>
                  </a:graphicData>
                </a:graphic>
              </wp:anchor>
            </w:drawing>
          </mc:Choice>
          <mc:Fallback>
            <w:pict>
              <v:rect id="文本框 34" o:spid="_x0000_s1026" o:spt="1" style="position:absolute;left:0pt;margin-left:271.8pt;margin-top:8.45pt;height:56.7pt;width:190.15pt;mso-position-horizontal-relative:margin;mso-position-vertical-relative:margin;z-index:251659264;mso-width-relative:page;mso-height-relative:page;" fillcolor="#FFFFFF" filled="t" stroked="f" coordsize="21600,21600" o:gfxdata="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IDkTgdYAAAAKAQAADwAA&#10;AAAAAAABACAAAAAiAAAAZHJzL2Rvd25yZXYueG1sUEsBAhQAFAAAAAgAh07iQGtloSkYAgAAIgQA&#10;AA4AAAAAAAAAAQAgAAAAJQEAAGRycy9lMm9Eb2MueG1sUEsFBgAAAAAGAAYAWQEAAK8FAAAAAA==&#10;">
                <v:fill on="t" focussize="0,0"/>
                <v:stroke on="f" joinstyle="miter"/>
                <v:imagedata o:title=""/>
                <o:lock v:ext="edit" aspectratio="f"/>
                <v:textbox inset="0mm,0mm,0mm,0mm">
                  <w:txbxContent>
                    <w:p>
                      <w:pPr>
                        <w:ind w:firstLine="482" w:firstLineChars="50"/>
                        <w:rPr>
                          <w:rFonts w:eastAsia="宋体"/>
                          <w:b/>
                          <w:bCs/>
                          <w:sz w:val="96"/>
                          <w:szCs w:val="96"/>
                          <w:lang w:val="en-US" w:eastAsia="zh-CN"/>
                        </w:rPr>
                      </w:pPr>
                      <w:r>
                        <w:rPr>
                          <w:b/>
                          <w:bCs/>
                          <w:sz w:val="96"/>
                          <w:szCs w:val="96"/>
                        </w:rPr>
                        <w:t>DB</w:t>
                      </w:r>
                      <w:r>
                        <w:rPr>
                          <w:rFonts w:hint="eastAsia"/>
                          <w:b/>
                          <w:bCs/>
                          <w:sz w:val="96"/>
                          <w:szCs w:val="96"/>
                          <w:lang w:val="en-US" w:eastAsia="zh-CN"/>
                        </w:rPr>
                        <w:t>5108</w:t>
                      </w:r>
                    </w:p>
                    <w:p>
                      <w:pPr>
                        <w:pStyle w:val="36"/>
                        <w:rPr>
                          <w:rFonts w:hint="eastAsia"/>
                        </w:rPr>
                      </w:pPr>
                      <w:r>
                        <w:rPr>
                          <w:rFonts w:hint="eastAsia"/>
                        </w:rPr>
                        <w:t>2</w:t>
                      </w:r>
                    </w:p>
                  </w:txbxContent>
                </v:textbox>
                <w10:anchorlock/>
              </v:rect>
            </w:pict>
          </mc:Fallback>
        </mc:AlternateContent>
      </w:r>
      <w:r>
        <mc:AlternateContent>
          <mc:Choice Requires="wps">
            <w:drawing>
              <wp:anchor distT="0" distB="0" distL="113665" distR="113665" simplePos="0" relativeHeight="251659264" behindDoc="0" locked="1" layoutInCell="1" allowOverlap="1">
                <wp:simplePos x="0" y="0"/>
                <wp:positionH relativeFrom="margin">
                  <wp:posOffset>0</wp:posOffset>
                </wp:positionH>
                <wp:positionV relativeFrom="margin">
                  <wp:posOffset>1010920</wp:posOffset>
                </wp:positionV>
                <wp:extent cx="6120130" cy="391160"/>
                <wp:effectExtent l="0" t="0" r="0" b="0"/>
                <wp:wrapNone/>
                <wp:docPr id="23" name="文本框 40"/>
                <wp:cNvGraphicFramePr/>
                <a:graphic xmlns:a="http://schemas.openxmlformats.org/drawingml/2006/main">
                  <a:graphicData uri="http://schemas.microsoft.com/office/word/2010/wordprocessingShape">
                    <wps:wsp>
                      <wps:cNvSpPr/>
                      <wps:spPr>
                        <a:xfrm>
                          <a:off x="0" y="0"/>
                          <a:ext cx="6120130" cy="391160"/>
                        </a:xfrm>
                        <a:prstGeom prst="rect">
                          <a:avLst/>
                        </a:prstGeom>
                        <a:solidFill>
                          <a:srgbClr val="FFFFFF"/>
                        </a:solidFill>
                        <a:ln w="9525" cap="flat" cmpd="sng">
                          <a:noFill/>
                          <a:prstDash val="solid"/>
                          <a:miter/>
                        </a:ln>
                      </wps:spPr>
                      <wps:txbx>
                        <w:txbxContent>
                          <w:p>
                            <w:pPr>
                              <w:pStyle w:val="37"/>
                              <w:rPr>
                                <w:rFonts w:hint="eastAsia" w:eastAsia="黑体"/>
                                <w:sz w:val="48"/>
                                <w:szCs w:val="48"/>
                                <w:lang w:eastAsia="zh-CN"/>
                              </w:rPr>
                            </w:pPr>
                            <w:r>
                              <w:rPr>
                                <w:rFonts w:hint="eastAsia"/>
                                <w:sz w:val="48"/>
                                <w:szCs w:val="48"/>
                              </w:rPr>
                              <w:t>四川省（</w:t>
                            </w:r>
                            <w:r>
                              <w:rPr>
                                <w:rFonts w:hint="eastAsia"/>
                                <w:sz w:val="48"/>
                                <w:szCs w:val="48"/>
                                <w:lang w:eastAsia="zh-CN"/>
                              </w:rPr>
                              <w:t>广元市</w:t>
                            </w:r>
                            <w:r>
                              <w:rPr>
                                <w:rFonts w:hint="eastAsia"/>
                                <w:sz w:val="48"/>
                                <w:szCs w:val="48"/>
                              </w:rPr>
                              <w:t>）地方</w:t>
                            </w:r>
                            <w:r>
                              <w:rPr>
                                <w:rFonts w:hint="eastAsia"/>
                                <w:sz w:val="48"/>
                                <w:szCs w:val="48"/>
                                <w:lang w:eastAsia="zh-CN"/>
                              </w:rPr>
                              <w:t>文件</w:t>
                            </w:r>
                          </w:p>
                          <w:p>
                            <w:pPr>
                              <w:pStyle w:val="37"/>
                              <w:rPr>
                                <w:sz w:val="48"/>
                                <w:szCs w:val="48"/>
                              </w:rPr>
                            </w:pPr>
                          </w:p>
                        </w:txbxContent>
                      </wps:txbx>
                      <wps:bodyPr vert="horz" wrap="square" lIns="0" tIns="0" rIns="0" bIns="0" anchor="t" anchorCtr="0" upright="1">
                        <a:noAutofit/>
                      </wps:bodyPr>
                    </wps:wsp>
                  </a:graphicData>
                </a:graphic>
              </wp:anchor>
            </w:drawing>
          </mc:Choice>
          <mc:Fallback>
            <w:pict>
              <v:rect id="文本框 40" o:spid="_x0000_s1026" o:spt="1" style="position:absolute;left:0pt;margin-left:0pt;margin-top:79.6pt;height:30.8pt;width:481.9pt;mso-position-horizontal-relative:margin;mso-position-vertical-relative:margin;z-index:251659264;mso-width-relative:page;mso-height-relative:page;" fillcolor="#FFFFFF" filled="t" stroked="f" coordsize="21600,21600" o:gfxdata="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VDQiNQAAAAIAQAADwAAAAAA&#10;AAABACAAAAAiAAAAZHJzL2Rvd25yZXYueG1sUEsBAhQAFAAAAAgAh07iQFcVXn0XAgAAIgQAAA4A&#10;AAAAAAAAAQAgAAAAIwEAAGRycy9lMm9Eb2MueG1sUEsFBgAAAAAGAAYAWQEAAKwFAAAAAA==&#10;">
                <v:fill on="t" focussize="0,0"/>
                <v:stroke on="f" joinstyle="miter"/>
                <v:imagedata o:title=""/>
                <o:lock v:ext="edit" aspectratio="f"/>
                <v:textbox inset="0mm,0mm,0mm,0mm">
                  <w:txbxContent>
                    <w:p>
                      <w:pPr>
                        <w:pStyle w:val="37"/>
                        <w:rPr>
                          <w:rFonts w:hint="eastAsia" w:eastAsia="黑体"/>
                          <w:sz w:val="48"/>
                          <w:szCs w:val="48"/>
                          <w:lang w:eastAsia="zh-CN"/>
                        </w:rPr>
                      </w:pPr>
                      <w:r>
                        <w:rPr>
                          <w:rFonts w:hint="eastAsia"/>
                          <w:sz w:val="48"/>
                          <w:szCs w:val="48"/>
                        </w:rPr>
                        <w:t>四川省（</w:t>
                      </w:r>
                      <w:r>
                        <w:rPr>
                          <w:rFonts w:hint="eastAsia"/>
                          <w:sz w:val="48"/>
                          <w:szCs w:val="48"/>
                          <w:lang w:eastAsia="zh-CN"/>
                        </w:rPr>
                        <w:t>广元市</w:t>
                      </w:r>
                      <w:r>
                        <w:rPr>
                          <w:rFonts w:hint="eastAsia"/>
                          <w:sz w:val="48"/>
                          <w:szCs w:val="48"/>
                        </w:rPr>
                        <w:t>）地方</w:t>
                      </w:r>
                      <w:r>
                        <w:rPr>
                          <w:rFonts w:hint="eastAsia"/>
                          <w:sz w:val="48"/>
                          <w:szCs w:val="48"/>
                          <w:lang w:eastAsia="zh-CN"/>
                        </w:rPr>
                        <w:t>文件</w:t>
                      </w:r>
                    </w:p>
                    <w:p>
                      <w:pPr>
                        <w:pStyle w:val="37"/>
                        <w:rPr>
                          <w:sz w:val="48"/>
                          <w:szCs w:val="48"/>
                        </w:rPr>
                      </w:pPr>
                    </w:p>
                  </w:txbxContent>
                </v:textbox>
                <w10:anchorlock/>
              </v:rect>
            </w:pict>
          </mc:Fallback>
        </mc:AlternateContent>
      </w:r>
      <w:r>
        <w:rPr>
          <w:rFonts w:ascii="宋体" w:hAnsi="宋体"/>
        </w:rPr>
        <mc:AlternateContent>
          <mc:Choice Requires="wps">
            <w:drawing>
              <wp:anchor distT="0" distB="0" distL="113665" distR="113665" simplePos="0" relativeHeight="251659264" behindDoc="0" locked="1" layoutInCell="1" allowOverlap="1">
                <wp:simplePos x="0" y="0"/>
                <wp:positionH relativeFrom="margin">
                  <wp:posOffset>-57150</wp:posOffset>
                </wp:positionH>
                <wp:positionV relativeFrom="margin">
                  <wp:posOffset>66675</wp:posOffset>
                </wp:positionV>
                <wp:extent cx="2540000" cy="657860"/>
                <wp:effectExtent l="0" t="0" r="0" b="0"/>
                <wp:wrapNone/>
                <wp:docPr id="26" name="文本框 41"/>
                <wp:cNvGraphicFramePr/>
                <a:graphic xmlns:a="http://schemas.openxmlformats.org/drawingml/2006/main">
                  <a:graphicData uri="http://schemas.microsoft.com/office/word/2010/wordprocessingShape">
                    <wps:wsp>
                      <wps:cNvSpPr/>
                      <wps:spPr>
                        <a:xfrm>
                          <a:off x="0" y="0"/>
                          <a:ext cx="2539999" cy="657860"/>
                        </a:xfrm>
                        <a:prstGeom prst="rect">
                          <a:avLst/>
                        </a:prstGeom>
                        <a:solidFill>
                          <a:srgbClr val="FFFFFF"/>
                        </a:solidFill>
                        <a:ln w="9525" cap="flat" cmpd="sng">
                          <a:noFill/>
                          <a:prstDash val="solid"/>
                          <a:miter/>
                        </a:ln>
                      </wps:spPr>
                      <wps:txbx>
                        <w:txbxContent>
                          <w:p>
                            <w:pPr>
                              <w:pStyle w:val="38"/>
                            </w:pPr>
                            <w:r>
                              <w:t xml:space="preserve">ICS </w:t>
                            </w:r>
                          </w:p>
                          <w:p>
                            <w:pPr>
                              <w:pStyle w:val="38"/>
                            </w:pPr>
                          </w:p>
                          <w:p>
                            <w:pPr>
                              <w:pStyle w:val="38"/>
                              <w:rPr>
                                <w:rFonts w:hint="eastAsia"/>
                              </w:rPr>
                            </w:pPr>
                            <w:r>
                              <w:rPr>
                                <w:rFonts w:hint="eastAsia"/>
                              </w:rPr>
                              <w:t>备案号：</w:t>
                            </w:r>
                          </w:p>
                          <w:p>
                            <w:pPr>
                              <w:pStyle w:val="38"/>
                            </w:pPr>
                          </w:p>
                        </w:txbxContent>
                      </wps:txbx>
                      <wps:bodyPr vert="horz" wrap="square" lIns="0" tIns="0" rIns="0" bIns="0" anchor="t" anchorCtr="0" upright="1">
                        <a:noAutofit/>
                      </wps:bodyPr>
                    </wps:wsp>
                  </a:graphicData>
                </a:graphic>
              </wp:anchor>
            </w:drawing>
          </mc:Choice>
          <mc:Fallback>
            <w:pict>
              <v:rect id="文本框 41" o:spid="_x0000_s1026" o:spt="1" style="position:absolute;left:0pt;margin-left:-4.5pt;margin-top:5.25pt;height:51.8pt;width:200pt;mso-position-horizontal-relative:margin;mso-position-vertical-relative:margin;z-index:251659264;mso-width-relative:page;mso-height-relative:page;" fillcolor="#FFFFFF" filled="t" stroked="f" coordsize="21600,21600" o:gfxdata="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CQBjzvUAAAACQEAAA8AAAAA&#10;AAAAAQAgAAAAIgAAAGRycy9kb3ducmV2LnhtbFBLAQIUABQAAAAIAIdO4kA/CP4pGAIAACIEAAAO&#10;AAAAAAAAAAEAIAAAACMBAABkcnMvZTJvRG9jLnhtbFBLBQYAAAAABgAGAFkBAACtBQAAAAA=&#10;">
                <v:fill on="t" focussize="0,0"/>
                <v:stroke on="f" joinstyle="miter"/>
                <v:imagedata o:title=""/>
                <o:lock v:ext="edit" aspectratio="f"/>
                <v:textbox inset="0mm,0mm,0mm,0mm">
                  <w:txbxContent>
                    <w:p>
                      <w:pPr>
                        <w:pStyle w:val="38"/>
                      </w:pPr>
                      <w:r>
                        <w:t xml:space="preserve">ICS </w:t>
                      </w:r>
                    </w:p>
                    <w:p>
                      <w:pPr>
                        <w:pStyle w:val="38"/>
                      </w:pPr>
                    </w:p>
                    <w:p>
                      <w:pPr>
                        <w:pStyle w:val="38"/>
                        <w:rPr>
                          <w:rFonts w:hint="eastAsia"/>
                        </w:rPr>
                      </w:pPr>
                      <w:r>
                        <w:rPr>
                          <w:rFonts w:hint="eastAsia"/>
                        </w:rPr>
                        <w:t>备案号：</w:t>
                      </w:r>
                    </w:p>
                    <w:p>
                      <w:pPr>
                        <w:pStyle w:val="38"/>
                      </w:pPr>
                    </w:p>
                  </w:txbxContent>
                </v:textbox>
                <w10:anchorlock/>
              </v:rect>
            </w:pict>
          </mc:Fallback>
        </mc:AlternateContent>
      </w:r>
    </w:p>
    <w:bookmarkEnd w:id="0"/>
    <w:p>
      <w:pPr>
        <w:pStyle w:val="21"/>
        <w:rPr>
          <w:rFonts w:hint="eastAsia"/>
        </w:rPr>
      </w:pPr>
      <w:bookmarkStart w:id="1" w:name="SectionMark1"/>
      <w:r>
        <w:rPr>
          <w:rFonts w:hint="eastAsia" w:ascii="宋体" w:hAnsi="宋体" w:eastAsia="宋体"/>
        </w:rPr>
        <w:t xml:space="preserve">目 </w:t>
      </w:r>
      <w:r>
        <w:rPr>
          <w:rFonts w:hint="eastAsia"/>
        </w:rPr>
        <w:t xml:space="preserve"> </w:t>
      </w:r>
      <w:r>
        <w:rPr>
          <w:rFonts w:hint="eastAsia" w:ascii="宋体" w:hAnsi="宋体" w:eastAsia="宋体"/>
        </w:rPr>
        <w:t xml:space="preserve"> </w:t>
      </w:r>
      <w:r>
        <w:rPr>
          <w:rFonts w:hint="eastAsia"/>
        </w:rPr>
        <w:t xml:space="preserve"> 次</w:t>
      </w:r>
    </w:p>
    <w:p>
      <w:pPr>
        <w:pStyle w:val="8"/>
        <w:tabs>
          <w:tab w:val="right" w:leader="dot" w:pos="9345"/>
        </w:tabs>
      </w:pPr>
      <w:r>
        <w:fldChar w:fldCharType="begin"/>
      </w:r>
      <w:r>
        <w:instrText xml:space="preserve"> TOC \f \h \t "前言、引言标题,附录标识,参考文献、索引标题,章标题,附录章标题" </w:instrText>
      </w:r>
      <w:r>
        <w:fldChar w:fldCharType="separate"/>
      </w:r>
    </w:p>
    <w:p>
      <w:pPr>
        <w:pStyle w:val="7"/>
        <w:tabs>
          <w:tab w:val="right" w:leader="dot" w:pos="9060"/>
        </w:tabs>
        <w:rPr>
          <w:rFonts w:hint="eastAsia" w:ascii="方正大标宋简体" w:hAnsi="黑体" w:eastAsia="方正大标宋简体"/>
          <w:sz w:val="36"/>
        </w:rPr>
      </w:pPr>
      <w:r>
        <w:rPr>
          <w:szCs w:val="32"/>
        </w:rPr>
        <w:fldChar w:fldCharType="begin"/>
      </w:r>
      <w:r>
        <w:rPr>
          <w:rStyle w:val="18"/>
          <w:szCs w:val="32"/>
        </w:rPr>
        <w:instrText xml:space="preserve"> </w:instrText>
      </w:r>
      <w:r>
        <w:rPr>
          <w:szCs w:val="32"/>
        </w:rPr>
        <w:instrText xml:space="preserve">HYPERLINK \l "_Toc329696142"</w:instrText>
      </w:r>
      <w:r>
        <w:rPr>
          <w:rStyle w:val="18"/>
          <w:szCs w:val="32"/>
        </w:rPr>
        <w:instrText xml:space="preserve"> </w:instrText>
      </w:r>
      <w:r>
        <w:rPr>
          <w:szCs w:val="32"/>
        </w:rPr>
        <w:fldChar w:fldCharType="separate"/>
      </w:r>
      <w:r>
        <w:rPr>
          <w:rFonts w:hint="eastAsia"/>
          <w:szCs w:val="32"/>
          <w:lang w:eastAsia="zh-CN"/>
        </w:rPr>
        <w:t>前言</w:t>
      </w:r>
      <w:r>
        <w:rPr>
          <w:szCs w:val="32"/>
        </w:rPr>
        <w:tab/>
      </w:r>
      <w:r>
        <w:rPr>
          <w:szCs w:val="32"/>
        </w:rPr>
        <w:fldChar w:fldCharType="end"/>
      </w:r>
      <w:r>
        <w:rPr>
          <w:lang w:val="zh-CN" w:eastAsia="zh-CN"/>
        </w:rPr>
        <w:fldChar w:fldCharType="begin"/>
      </w:r>
      <w:r>
        <w:rPr>
          <w:lang w:val="zh-CN" w:eastAsia="zh-CN"/>
        </w:rPr>
        <w:instrText xml:space="preserve"> PAGEREF _Toc332200295 \h </w:instrText>
      </w:r>
      <w:r>
        <w:rPr>
          <w:lang w:val="zh-CN" w:eastAsia="zh-CN"/>
        </w:rPr>
        <w:fldChar w:fldCharType="separate"/>
      </w:r>
      <w:r>
        <w:rPr>
          <w:lang w:val="zh-CN" w:eastAsia="zh-CN"/>
        </w:rPr>
        <w:t>II</w:t>
      </w:r>
      <w:r>
        <w:rPr>
          <w:lang w:val="zh-CN" w:eastAsia="zh-CN"/>
        </w:rPr>
        <w:fldChar w:fldCharType="end"/>
      </w:r>
      <w:r>
        <w:fldChar w:fldCharType="begin"/>
      </w:r>
      <w:r>
        <w:rPr>
          <w:rStyle w:val="18"/>
        </w:rPr>
        <w:instrText xml:space="preserve"> </w:instrText>
      </w:r>
      <w:r>
        <w:instrText xml:space="preserve">HYPERLINK \l "_Toc332200296"</w:instrText>
      </w:r>
      <w:r>
        <w:rPr>
          <w:rStyle w:val="18"/>
        </w:rPr>
        <w:instrText xml:space="preserve"> </w:instrText>
      </w:r>
      <w:r>
        <w:fldChar w:fldCharType="separate"/>
      </w:r>
    </w:p>
    <w:p>
      <w:pPr>
        <w:pStyle w:val="7"/>
        <w:tabs>
          <w:tab w:val="right" w:leader="dot" w:pos="9060"/>
        </w:tabs>
        <w:rPr>
          <w:szCs w:val="32"/>
        </w:rPr>
      </w:pPr>
      <w:r>
        <w:rPr>
          <w:rFonts w:ascii="方正大标宋简体" w:hAnsi="黑体" w:eastAsia="方正大标宋简体"/>
          <w:sz w:val="36"/>
        </w:rPr>
        <w:fldChar w:fldCharType="begin"/>
      </w:r>
      <w:r>
        <w:rPr>
          <w:rFonts w:ascii="方正大标宋简体" w:hAnsi="黑体" w:eastAsia="方正大标宋简体"/>
          <w:sz w:val="36"/>
        </w:rPr>
        <w:instrText xml:space="preserve"> TOC \o "1-3" \h \z \u </w:instrText>
      </w:r>
      <w:r>
        <w:rPr>
          <w:rFonts w:ascii="方正大标宋简体" w:hAnsi="黑体" w:eastAsia="方正大标宋简体"/>
          <w:sz w:val="36"/>
        </w:rPr>
        <w:fldChar w:fldCharType="separate"/>
      </w:r>
      <w:r>
        <w:rPr>
          <w:szCs w:val="32"/>
        </w:rPr>
        <w:fldChar w:fldCharType="begin"/>
      </w:r>
      <w:r>
        <w:rPr>
          <w:rStyle w:val="18"/>
          <w:szCs w:val="32"/>
        </w:rPr>
        <w:instrText xml:space="preserve"> </w:instrText>
      </w:r>
      <w:r>
        <w:rPr>
          <w:szCs w:val="32"/>
        </w:rPr>
        <w:instrText xml:space="preserve">HYPERLINK \l "_Toc329696142"</w:instrText>
      </w:r>
      <w:r>
        <w:rPr>
          <w:rStyle w:val="18"/>
          <w:szCs w:val="32"/>
        </w:rPr>
        <w:instrText xml:space="preserve"> </w:instrText>
      </w:r>
      <w:r>
        <w:rPr>
          <w:szCs w:val="32"/>
        </w:rPr>
        <w:fldChar w:fldCharType="separate"/>
      </w:r>
      <w:r>
        <w:rPr>
          <w:rFonts w:ascii="Times New Roman" w:hAnsi="Times New Roman"/>
          <w:szCs w:val="32"/>
        </w:rPr>
        <w:t xml:space="preserve">1 </w:t>
      </w:r>
      <w:r>
        <w:rPr>
          <w:rFonts w:hint="eastAsia" w:ascii="Times New Roman" w:hAnsi="Times New Roman"/>
          <w:szCs w:val="32"/>
        </w:rPr>
        <w:t>范围</w:t>
      </w:r>
      <w:r>
        <w:rPr>
          <w:szCs w:val="32"/>
        </w:rPr>
        <w:tab/>
      </w:r>
      <w:r>
        <w:rPr>
          <w:rFonts w:hint="eastAsia"/>
          <w:szCs w:val="32"/>
          <w:lang w:eastAsia="zh-CN"/>
        </w:rPr>
        <w:t>1</w:t>
      </w:r>
      <w:r>
        <w:rPr>
          <w:szCs w:val="32"/>
        </w:rPr>
        <w:fldChar w:fldCharType="end"/>
      </w:r>
    </w:p>
    <w:p>
      <w:pPr>
        <w:pStyle w:val="7"/>
        <w:tabs>
          <w:tab w:val="right" w:leader="dot" w:pos="9060"/>
        </w:tabs>
        <w:rPr>
          <w:szCs w:val="32"/>
        </w:rPr>
      </w:pPr>
      <w:r>
        <w:rPr>
          <w:szCs w:val="32"/>
        </w:rPr>
        <w:fldChar w:fldCharType="begin"/>
      </w:r>
      <w:r>
        <w:rPr>
          <w:rStyle w:val="18"/>
          <w:szCs w:val="32"/>
        </w:rPr>
        <w:instrText xml:space="preserve"> </w:instrText>
      </w:r>
      <w:r>
        <w:rPr>
          <w:szCs w:val="32"/>
        </w:rPr>
        <w:instrText xml:space="preserve">HYPERLINK \l "_Toc329696143"</w:instrText>
      </w:r>
      <w:r>
        <w:rPr>
          <w:rStyle w:val="18"/>
          <w:szCs w:val="32"/>
        </w:rPr>
        <w:instrText xml:space="preserve"> </w:instrText>
      </w:r>
      <w:r>
        <w:rPr>
          <w:szCs w:val="32"/>
        </w:rPr>
        <w:fldChar w:fldCharType="separate"/>
      </w:r>
      <w:r>
        <w:rPr>
          <w:rFonts w:ascii="Times New Roman" w:hAnsi="Times New Roman"/>
          <w:szCs w:val="32"/>
        </w:rPr>
        <w:t>2</w:t>
      </w:r>
      <w:r>
        <w:rPr>
          <w:rFonts w:hint="eastAsia" w:ascii="Times New Roman" w:hAnsi="Times New Roman"/>
          <w:szCs w:val="32"/>
          <w:lang w:eastAsia="zh-CN"/>
        </w:rPr>
        <w:t xml:space="preserve"> 规范性引用文件</w:t>
      </w:r>
      <w:r>
        <w:rPr>
          <w:szCs w:val="32"/>
        </w:rPr>
        <w:tab/>
      </w:r>
      <w:r>
        <w:rPr>
          <w:rFonts w:hint="eastAsia"/>
          <w:szCs w:val="32"/>
          <w:lang w:eastAsia="zh-CN"/>
        </w:rPr>
        <w:t>1</w:t>
      </w:r>
      <w:r>
        <w:rPr>
          <w:szCs w:val="32"/>
        </w:rPr>
        <w:fldChar w:fldCharType="end"/>
      </w:r>
    </w:p>
    <w:p>
      <w:pPr>
        <w:pStyle w:val="7"/>
        <w:tabs>
          <w:tab w:val="right" w:leader="dot" w:pos="9060"/>
        </w:tabs>
        <w:rPr>
          <w:szCs w:val="32"/>
        </w:rPr>
      </w:pPr>
      <w:r>
        <w:rPr>
          <w:szCs w:val="32"/>
        </w:rPr>
        <w:fldChar w:fldCharType="begin"/>
      </w:r>
      <w:r>
        <w:rPr>
          <w:rStyle w:val="18"/>
          <w:szCs w:val="32"/>
        </w:rPr>
        <w:instrText xml:space="preserve"> </w:instrText>
      </w:r>
      <w:r>
        <w:rPr>
          <w:szCs w:val="32"/>
        </w:rPr>
        <w:instrText xml:space="preserve">HYPERLINK \l "_Toc329696144"</w:instrText>
      </w:r>
      <w:r>
        <w:rPr>
          <w:rStyle w:val="18"/>
          <w:szCs w:val="32"/>
        </w:rPr>
        <w:instrText xml:space="preserve"> </w:instrText>
      </w:r>
      <w:r>
        <w:rPr>
          <w:szCs w:val="32"/>
        </w:rPr>
        <w:fldChar w:fldCharType="separate"/>
      </w:r>
      <w:r>
        <w:rPr>
          <w:rFonts w:hint="eastAsia" w:ascii="Times New Roman" w:hAnsi="Times New Roman"/>
          <w:szCs w:val="32"/>
          <w:lang w:eastAsia="zh-CN"/>
        </w:rPr>
        <w:t>3 术语和定义</w:t>
      </w:r>
      <w:r>
        <w:rPr>
          <w:szCs w:val="32"/>
        </w:rPr>
        <w:tab/>
      </w:r>
      <w:r>
        <w:rPr>
          <w:rFonts w:hint="eastAsia"/>
          <w:szCs w:val="32"/>
          <w:lang w:eastAsia="zh-CN"/>
        </w:rPr>
        <w:t>2</w:t>
      </w:r>
      <w:r>
        <w:rPr>
          <w:szCs w:val="32"/>
        </w:rPr>
        <w:fldChar w:fldCharType="end"/>
      </w:r>
    </w:p>
    <w:p>
      <w:pPr>
        <w:pStyle w:val="7"/>
        <w:tabs>
          <w:tab w:val="right" w:leader="dot" w:pos="9060"/>
        </w:tabs>
        <w:rPr>
          <w:szCs w:val="32"/>
        </w:rPr>
      </w:pPr>
      <w:r>
        <w:rPr>
          <w:szCs w:val="32"/>
        </w:rPr>
        <w:fldChar w:fldCharType="begin"/>
      </w:r>
      <w:r>
        <w:rPr>
          <w:rStyle w:val="18"/>
          <w:szCs w:val="32"/>
        </w:rPr>
        <w:instrText xml:space="preserve"> </w:instrText>
      </w:r>
      <w:r>
        <w:rPr>
          <w:szCs w:val="32"/>
        </w:rPr>
        <w:instrText xml:space="preserve">HYPERLINK \l "_Toc329696145"</w:instrText>
      </w:r>
      <w:r>
        <w:rPr>
          <w:rStyle w:val="18"/>
          <w:szCs w:val="32"/>
        </w:rPr>
        <w:instrText xml:space="preserve"> </w:instrText>
      </w:r>
      <w:r>
        <w:rPr>
          <w:szCs w:val="32"/>
        </w:rPr>
        <w:fldChar w:fldCharType="separate"/>
      </w:r>
      <w:r>
        <w:rPr>
          <w:rFonts w:ascii="Times New Roman" w:hAnsi="Times New Roman"/>
          <w:szCs w:val="32"/>
        </w:rPr>
        <w:t>4</w:t>
      </w:r>
      <w:r>
        <w:rPr>
          <w:rFonts w:hint="eastAsia" w:ascii="Times New Roman" w:hAnsi="Times New Roman" w:eastAsia="宋体"/>
          <w:szCs w:val="32"/>
          <w:lang w:val="en-US" w:eastAsia="zh-CN"/>
        </w:rPr>
        <w:t xml:space="preserve"> </w:t>
      </w:r>
      <w:r>
        <w:rPr>
          <w:rFonts w:hint="eastAsia" w:ascii="Times New Roman" w:hAnsi="Times New Roman"/>
          <w:szCs w:val="32"/>
          <w:lang w:eastAsia="zh-CN"/>
        </w:rPr>
        <w:t>地理标志产品保护范围</w:t>
      </w:r>
      <w:r>
        <w:rPr>
          <w:szCs w:val="32"/>
        </w:rPr>
        <w:tab/>
      </w:r>
      <w:r>
        <w:rPr>
          <w:rFonts w:hint="eastAsia"/>
          <w:szCs w:val="32"/>
          <w:lang w:val="en-US" w:eastAsia="zh-CN"/>
        </w:rPr>
        <w:t>2</w:t>
      </w:r>
      <w:r>
        <w:rPr>
          <w:szCs w:val="32"/>
        </w:rPr>
        <w:fldChar w:fldCharType="end"/>
      </w:r>
    </w:p>
    <w:p>
      <w:pPr>
        <w:pStyle w:val="7"/>
        <w:tabs>
          <w:tab w:val="right" w:leader="dot" w:pos="9060"/>
        </w:tabs>
        <w:rPr>
          <w:rFonts w:hint="eastAsia"/>
          <w:szCs w:val="32"/>
          <w:lang w:eastAsia="zh-CN"/>
        </w:rPr>
      </w:pPr>
      <w:r>
        <w:rPr>
          <w:szCs w:val="32"/>
        </w:rPr>
        <w:fldChar w:fldCharType="begin"/>
      </w:r>
      <w:r>
        <w:rPr>
          <w:rStyle w:val="18"/>
          <w:szCs w:val="32"/>
        </w:rPr>
        <w:instrText xml:space="preserve"> </w:instrText>
      </w:r>
      <w:r>
        <w:rPr>
          <w:szCs w:val="32"/>
        </w:rPr>
        <w:instrText xml:space="preserve">HYPERLINK \l "_Toc329696146"</w:instrText>
      </w:r>
      <w:r>
        <w:rPr>
          <w:rStyle w:val="18"/>
          <w:szCs w:val="32"/>
        </w:rPr>
        <w:instrText xml:space="preserve"> </w:instrText>
      </w:r>
      <w:r>
        <w:rPr>
          <w:szCs w:val="32"/>
        </w:rPr>
        <w:fldChar w:fldCharType="separate"/>
      </w:r>
      <w:r>
        <w:rPr>
          <w:rFonts w:ascii="Times New Roman" w:hAnsi="Times New Roman"/>
          <w:szCs w:val="32"/>
        </w:rPr>
        <w:t>5</w:t>
      </w:r>
      <w:r>
        <w:rPr>
          <w:rFonts w:hint="eastAsia" w:ascii="Times New Roman" w:hAnsi="Times New Roman"/>
          <w:szCs w:val="32"/>
          <w:lang w:eastAsia="zh-CN"/>
        </w:rPr>
        <w:t>产地环境</w:t>
      </w:r>
      <w:r>
        <w:rPr>
          <w:szCs w:val="32"/>
        </w:rPr>
        <w:tab/>
      </w:r>
      <w:r>
        <w:rPr>
          <w:rFonts w:hint="eastAsia"/>
          <w:szCs w:val="32"/>
          <w:lang w:val="en-US" w:eastAsia="zh-CN"/>
        </w:rPr>
        <w:t>3</w:t>
      </w:r>
      <w:r>
        <w:rPr>
          <w:szCs w:val="32"/>
        </w:rPr>
        <w:fldChar w:fldCharType="end"/>
      </w:r>
    </w:p>
    <w:p>
      <w:pPr>
        <w:pStyle w:val="7"/>
        <w:tabs>
          <w:tab w:val="right" w:leader="dot" w:pos="9060"/>
        </w:tabs>
        <w:rPr>
          <w:szCs w:val="32"/>
        </w:rPr>
      </w:pPr>
      <w:r>
        <w:rPr>
          <w:szCs w:val="32"/>
        </w:rPr>
        <w:fldChar w:fldCharType="begin"/>
      </w:r>
      <w:r>
        <w:rPr>
          <w:rStyle w:val="18"/>
          <w:szCs w:val="32"/>
        </w:rPr>
        <w:instrText xml:space="preserve"> </w:instrText>
      </w:r>
      <w:r>
        <w:rPr>
          <w:szCs w:val="32"/>
        </w:rPr>
        <w:instrText xml:space="preserve">HYPERLINK \l "_Toc329696147"</w:instrText>
      </w:r>
      <w:r>
        <w:rPr>
          <w:rStyle w:val="18"/>
          <w:szCs w:val="32"/>
        </w:rPr>
        <w:instrText xml:space="preserve"> </w:instrText>
      </w:r>
      <w:r>
        <w:rPr>
          <w:szCs w:val="32"/>
        </w:rPr>
        <w:fldChar w:fldCharType="separate"/>
      </w:r>
      <w:r>
        <w:rPr>
          <w:rFonts w:ascii="Times New Roman" w:hAnsi="Times New Roman"/>
          <w:szCs w:val="32"/>
        </w:rPr>
        <w:t>6</w:t>
      </w:r>
      <w:r>
        <w:rPr>
          <w:rFonts w:hint="eastAsia" w:ascii="Times New Roman" w:hAnsi="Times New Roman"/>
          <w:szCs w:val="32"/>
          <w:lang w:eastAsia="zh-CN"/>
        </w:rPr>
        <w:t>生产技术规程</w:t>
      </w:r>
      <w:r>
        <w:rPr>
          <w:szCs w:val="32"/>
        </w:rPr>
        <w:tab/>
      </w:r>
      <w:r>
        <w:rPr>
          <w:rFonts w:hint="eastAsia"/>
          <w:szCs w:val="32"/>
          <w:lang w:val="en-US" w:eastAsia="zh-CN"/>
        </w:rPr>
        <w:t>4</w:t>
      </w:r>
      <w:r>
        <w:rPr>
          <w:szCs w:val="32"/>
        </w:rPr>
        <w:fldChar w:fldCharType="end"/>
      </w:r>
    </w:p>
    <w:p>
      <w:pPr>
        <w:pStyle w:val="7"/>
        <w:tabs>
          <w:tab w:val="right" w:leader="dot" w:pos="9060"/>
        </w:tabs>
        <w:rPr>
          <w:rFonts w:hint="eastAsia"/>
          <w:szCs w:val="32"/>
          <w:lang w:eastAsia="zh-CN"/>
        </w:rPr>
      </w:pPr>
      <w:r>
        <w:rPr>
          <w:szCs w:val="32"/>
        </w:rPr>
        <w:fldChar w:fldCharType="begin"/>
      </w:r>
      <w:r>
        <w:rPr>
          <w:rStyle w:val="18"/>
          <w:szCs w:val="32"/>
        </w:rPr>
        <w:instrText xml:space="preserve"> </w:instrText>
      </w:r>
      <w:r>
        <w:rPr>
          <w:szCs w:val="32"/>
        </w:rPr>
        <w:instrText xml:space="preserve">HYPERLINK \l "_Toc329696148"</w:instrText>
      </w:r>
      <w:r>
        <w:rPr>
          <w:rStyle w:val="18"/>
          <w:szCs w:val="32"/>
        </w:rPr>
        <w:instrText xml:space="preserve"> </w:instrText>
      </w:r>
      <w:r>
        <w:rPr>
          <w:szCs w:val="32"/>
        </w:rPr>
        <w:fldChar w:fldCharType="separate"/>
      </w:r>
      <w:r>
        <w:rPr>
          <w:rFonts w:ascii="Times New Roman" w:hAnsi="Times New Roman"/>
          <w:szCs w:val="32"/>
        </w:rPr>
        <w:t>7</w:t>
      </w:r>
      <w:r>
        <w:rPr>
          <w:rFonts w:hint="eastAsia" w:ascii="Times New Roman" w:hAnsi="Times New Roman"/>
          <w:szCs w:val="32"/>
          <w:lang w:eastAsia="zh-CN"/>
        </w:rPr>
        <w:t>病虫害防治</w:t>
      </w:r>
      <w:r>
        <w:rPr>
          <w:szCs w:val="32"/>
        </w:rPr>
        <w:tab/>
      </w:r>
      <w:r>
        <w:rPr>
          <w:rFonts w:hint="eastAsia"/>
          <w:szCs w:val="32"/>
          <w:lang w:eastAsia="zh-CN"/>
        </w:rPr>
        <w:t>6</w:t>
      </w:r>
      <w:r>
        <w:rPr>
          <w:szCs w:val="32"/>
        </w:rPr>
        <w:fldChar w:fldCharType="end"/>
      </w:r>
    </w:p>
    <w:p>
      <w:pPr>
        <w:pStyle w:val="7"/>
        <w:tabs>
          <w:tab w:val="right" w:leader="dot" w:pos="9060"/>
        </w:tabs>
        <w:rPr>
          <w:rFonts w:hint="eastAsia" w:eastAsia="宋体"/>
          <w:lang w:val="en-US" w:eastAsia="zh-CN"/>
        </w:rPr>
      </w:pPr>
      <w:r>
        <w:rPr>
          <w:rFonts w:ascii="方正大标宋简体" w:hAnsi="黑体" w:eastAsia="方正大标宋简体"/>
          <w:sz w:val="36"/>
        </w:rPr>
        <w:fldChar w:fldCharType="end"/>
      </w:r>
      <w:r>
        <w:fldChar w:fldCharType="end"/>
      </w:r>
      <w:r>
        <w:rPr>
          <w:rFonts w:hint="eastAsia"/>
          <w:lang w:val="en-US" w:eastAsia="zh-CN"/>
        </w:rPr>
        <w:t>8要求</w:t>
      </w:r>
      <w:r>
        <w:rPr>
          <w:szCs w:val="32"/>
        </w:rPr>
        <w:tab/>
      </w:r>
      <w:r>
        <w:rPr>
          <w:rFonts w:hint="eastAsia"/>
          <w:szCs w:val="32"/>
          <w:lang w:val="en-US" w:eastAsia="zh-CN"/>
        </w:rPr>
        <w:t>6</w:t>
      </w:r>
    </w:p>
    <w:p>
      <w:pPr>
        <w:pStyle w:val="7"/>
        <w:tabs>
          <w:tab w:val="right" w:leader="dot" w:pos="9060"/>
        </w:tabs>
        <w:rPr>
          <w:rFonts w:hint="eastAsia" w:eastAsia="宋体"/>
          <w:lang w:val="en-US" w:eastAsia="zh-CN"/>
        </w:rPr>
      </w:pPr>
      <w:r>
        <w:rPr>
          <w:rFonts w:hint="eastAsia"/>
          <w:lang w:val="en-US" w:eastAsia="zh-CN"/>
        </w:rPr>
        <w:t>9标志</w:t>
      </w:r>
      <w:r>
        <w:rPr>
          <w:szCs w:val="32"/>
        </w:rPr>
        <w:tab/>
      </w:r>
      <w:r>
        <w:rPr>
          <w:rFonts w:hint="eastAsia"/>
          <w:szCs w:val="32"/>
          <w:lang w:val="en-US" w:eastAsia="zh-CN"/>
        </w:rPr>
        <w:t>6</w:t>
      </w:r>
    </w:p>
    <w:p>
      <w:pPr>
        <w:pStyle w:val="7"/>
        <w:tabs>
          <w:tab w:val="right" w:leader="dot" w:pos="9060"/>
        </w:tabs>
        <w:rPr>
          <w:szCs w:val="32"/>
        </w:rPr>
      </w:pPr>
      <w:r>
        <w:rPr>
          <w:rFonts w:hint="eastAsia"/>
          <w:lang w:val="en-US" w:eastAsia="zh-CN"/>
        </w:rPr>
        <w:t>10运输、贮存</w:t>
      </w:r>
      <w:r>
        <w:rPr>
          <w:szCs w:val="32"/>
        </w:rPr>
        <w:tab/>
      </w:r>
      <w:r>
        <w:rPr>
          <w:rFonts w:hint="eastAsia"/>
          <w:szCs w:val="32"/>
          <w:lang w:val="en-US" w:eastAsia="zh-CN"/>
        </w:rPr>
        <w:t>6</w:t>
      </w:r>
    </w:p>
    <w:p>
      <w:pPr>
        <w:pStyle w:val="7"/>
        <w:tabs>
          <w:tab w:val="right" w:leader="dot" w:pos="9060"/>
        </w:tabs>
        <w:rPr>
          <w:rStyle w:val="18"/>
          <w:rFonts w:hint="eastAsia"/>
          <w:color w:val="auto"/>
          <w:lang w:val="en-US" w:eastAsia="zh-CN"/>
        </w:rPr>
      </w:pPr>
      <w:r>
        <w:rPr>
          <w:rStyle w:val="18"/>
          <w:rFonts w:hint="eastAsia"/>
          <w:color w:val="auto"/>
        </w:rPr>
        <w:t>附录</w:t>
      </w:r>
      <w:r>
        <w:rPr>
          <w:rStyle w:val="18"/>
          <w:rFonts w:hint="eastAsia"/>
          <w:color w:val="auto"/>
          <w:lang w:val="en-US" w:eastAsia="zh-CN"/>
        </w:rPr>
        <w:t>A</w:t>
      </w:r>
      <w:r>
        <w:rPr>
          <w:rStyle w:val="18"/>
          <w:rFonts w:hint="eastAsia"/>
          <w:color w:val="auto"/>
        </w:rPr>
        <w:t>（规范性附录）</w:t>
      </w:r>
      <w:r>
        <w:rPr>
          <w:rStyle w:val="18"/>
          <w:color w:val="auto"/>
        </w:rPr>
        <w:t>　</w:t>
      </w:r>
      <w:r>
        <w:rPr>
          <w:rStyle w:val="18"/>
          <w:rFonts w:hint="eastAsia"/>
          <w:color w:val="auto"/>
        </w:rPr>
        <w:t xml:space="preserve">地理标志保护产品 </w:t>
      </w:r>
      <w:r>
        <w:rPr>
          <w:rStyle w:val="18"/>
          <w:rFonts w:hint="eastAsia" w:eastAsia="宋体"/>
          <w:color w:val="auto"/>
          <w:lang w:eastAsia="zh-CN"/>
        </w:rPr>
        <w:t>曾家山甘蓝</w:t>
      </w:r>
      <w:r>
        <w:rPr>
          <w:rStyle w:val="18"/>
          <w:rFonts w:hint="eastAsia"/>
          <w:color w:val="auto"/>
        </w:rPr>
        <w:t>保护范围图</w:t>
      </w:r>
      <w:r>
        <w:rPr>
          <w:rStyle w:val="18"/>
          <w:rFonts w:hint="eastAsia" w:eastAsia="宋体"/>
          <w:color w:val="auto"/>
          <w:lang w:val="en-US" w:eastAsia="zh-CN"/>
        </w:rPr>
        <w:t>.....................................................</w:t>
      </w:r>
      <w:r>
        <w:rPr>
          <w:rStyle w:val="18"/>
          <w:rFonts w:hint="eastAsia"/>
          <w:color w:val="auto"/>
          <w:lang w:val="en-US" w:eastAsia="zh-CN"/>
        </w:rPr>
        <w:t>7</w:t>
      </w:r>
    </w:p>
    <w:p>
      <w:pPr>
        <w:tabs>
          <w:tab w:val="right" w:leader="dot" w:pos="9060"/>
        </w:tabs>
        <w:rPr>
          <w:rStyle w:val="18"/>
          <w:rFonts w:hint="eastAsia" w:eastAsia="宋体"/>
          <w:szCs w:val="22"/>
          <w:lang w:val="en-US" w:eastAsia="zh-CN"/>
        </w:rPr>
      </w:pPr>
      <w:r>
        <w:rPr>
          <w:rStyle w:val="18"/>
          <w:rFonts w:hint="eastAsia"/>
          <w:color w:val="auto"/>
          <w:lang w:val="en-US" w:eastAsia="zh-CN"/>
        </w:rPr>
        <w:t>附录B（</w:t>
      </w:r>
      <w:r>
        <w:rPr>
          <w:rStyle w:val="18"/>
          <w:rFonts w:hint="eastAsia"/>
          <w:color w:val="auto"/>
          <w:kern w:val="0"/>
          <w:szCs w:val="22"/>
          <w:lang w:val="en-US" w:eastAsia="zh-CN"/>
        </w:rPr>
        <w:t>规范性附录） 原国家质量监督检验检疫总局《质检总局关于批准对隆化大米等产品实施地理标志产品保护的公告》（2013年第184号）..............................................................................................8</w:t>
      </w:r>
    </w:p>
    <w:p>
      <w:pPr>
        <w:pStyle w:val="10"/>
        <w:tabs>
          <w:tab w:val="right" w:leader="dot" w:pos="9345"/>
        </w:tabs>
        <w:rPr>
          <w:rStyle w:val="18"/>
          <w:rFonts w:hint="eastAsia" w:ascii="Times New Roman" w:hAnsi="Times New Roman"/>
          <w:kern w:val="0"/>
          <w:szCs w:val="22"/>
        </w:rPr>
      </w:pPr>
    </w:p>
    <w:p>
      <w:pPr>
        <w:pStyle w:val="22"/>
        <w:sectPr>
          <w:headerReference r:id="rId8" w:type="default"/>
          <w:footerReference r:id="rId10" w:type="default"/>
          <w:headerReference r:id="rId9" w:type="even"/>
          <w:footerReference r:id="rId11" w:type="even"/>
          <w:pgSz w:w="11907" w:h="16839"/>
          <w:pgMar w:top="1418" w:right="1134" w:bottom="1134" w:left="1418" w:header="1418" w:footer="851" w:gutter="0"/>
          <w:pgNumType w:fmt="upperRoman" w:start="1"/>
          <w:cols w:space="720" w:num="1"/>
          <w:docGrid w:type="lines" w:linePitch="312" w:charSpace="0"/>
        </w:sectPr>
      </w:pPr>
      <w:r>
        <w:fldChar w:fldCharType="end"/>
      </w:r>
    </w:p>
    <w:bookmarkEnd w:id="1"/>
    <w:p>
      <w:pPr>
        <w:pStyle w:val="20"/>
        <w:rPr>
          <w:rFonts w:hint="eastAsia" w:ascii="方正大标宋简体" w:hAnsi="黑体" w:eastAsia="方正大标宋简体"/>
          <w:sz w:val="36"/>
        </w:rPr>
      </w:pPr>
      <w:bookmarkStart w:id="2" w:name="_Toc332200295"/>
      <w:bookmarkStart w:id="3" w:name="SectionMark2"/>
      <w:r>
        <w:rPr>
          <w:rFonts w:hint="eastAsia"/>
        </w:rPr>
        <w:t>前    言</w:t>
      </w:r>
      <w:bookmarkEnd w:id="2"/>
    </w:p>
    <w:p>
      <w:pPr>
        <w:numPr>
          <w:ilvl w:val="0"/>
          <w:numId w:val="0"/>
        </w:numPr>
        <w:tabs>
          <w:tab w:val="left" w:pos="360"/>
        </w:tabs>
        <w:spacing w:line="340" w:lineRule="exact"/>
        <w:ind w:firstLine="420" w:firstLineChars="200"/>
        <w:rPr>
          <w:rFonts w:hint="eastAsia" w:ascii="宋体" w:hAnsi="宋体"/>
          <w:szCs w:val="21"/>
          <w:lang w:eastAsia="zh-CN"/>
        </w:rPr>
      </w:pPr>
      <w:r>
        <w:rPr>
          <w:rFonts w:hint="eastAsia" w:ascii="宋体" w:hAnsi="宋体"/>
          <w:szCs w:val="21"/>
          <w:lang w:eastAsia="zh-CN"/>
        </w:rPr>
        <w:t>本文件</w:t>
      </w:r>
      <w:r>
        <w:rPr>
          <w:rFonts w:hint="eastAsia" w:ascii="宋体" w:hAnsi="宋体"/>
          <w:szCs w:val="21"/>
        </w:rPr>
        <w:t>的编制是按照</w:t>
      </w:r>
      <w:r>
        <w:rPr>
          <w:rFonts w:hint="eastAsia" w:ascii="宋体" w:hAnsi="宋体"/>
          <w:color w:val="000000" w:themeColor="text1"/>
          <w:szCs w:val="21"/>
          <w:lang w:val="en-US" w:eastAsia="zh-CN"/>
          <w14:textFill>
            <w14:solidFill>
              <w14:schemeClr w14:val="tx1"/>
            </w14:solidFill>
          </w14:textFill>
        </w:rPr>
        <w:t>GB/T1.1－2020《标准化工作导则 第1部份：标准化文件的结构和起草规则》给出</w:t>
      </w:r>
      <w:r>
        <w:rPr>
          <w:rFonts w:hint="eastAsia" w:ascii="宋体" w:hAnsi="宋体"/>
          <w:szCs w:val="21"/>
          <w:lang w:val="en-US" w:eastAsia="zh-CN"/>
        </w:rPr>
        <w:t>的规则起草</w:t>
      </w:r>
      <w:r>
        <w:rPr>
          <w:rFonts w:hint="eastAsia" w:ascii="宋体" w:hAnsi="宋体"/>
          <w:szCs w:val="21"/>
          <w:lang w:eastAsia="zh-CN"/>
        </w:rPr>
        <w:t>。</w:t>
      </w:r>
    </w:p>
    <w:p>
      <w:pPr>
        <w:ind w:firstLine="420"/>
        <w:rPr>
          <w:rFonts w:hint="eastAsia" w:eastAsia="宋体"/>
          <w:lang w:val="en-US" w:eastAsia="zh-CN"/>
        </w:rPr>
      </w:pPr>
      <w:r>
        <w:rPr>
          <w:rFonts w:hint="eastAsia"/>
          <w:lang w:val="en-US" w:eastAsia="zh-CN"/>
        </w:rPr>
        <w:t xml:space="preserve">本文件代替D5108/T10-2019《地理标志保护产品 </w:t>
      </w:r>
      <w:r>
        <w:rPr>
          <w:rFonts w:hint="eastAsia"/>
          <w:lang w:eastAsia="zh-CN"/>
        </w:rPr>
        <w:t>曾家山甘蓝生产技术规程</w:t>
      </w:r>
      <w:r>
        <w:rPr>
          <w:rFonts w:hint="eastAsia"/>
          <w:lang w:val="en-US" w:eastAsia="zh-CN"/>
        </w:rPr>
        <w:t>》，与D5108/T10-2019相比，除结构调整和编辑性改动外，主要技术变化如下：</w:t>
      </w:r>
    </w:p>
    <w:p>
      <w:pPr>
        <w:ind w:firstLine="420"/>
        <w:rPr>
          <w:rFonts w:hint="eastAsia"/>
          <w:lang w:val="en-US" w:eastAsia="zh-CN"/>
        </w:rPr>
      </w:pPr>
      <w:r>
        <w:rPr>
          <w:rFonts w:hint="eastAsia"/>
          <w:lang w:val="en-US" w:eastAsia="zh-CN"/>
        </w:rPr>
        <w:t>a）增加了生产技术规程穴盘育苗（见6.3.3）</w:t>
      </w:r>
    </w:p>
    <w:p>
      <w:pPr>
        <w:ind w:firstLine="420"/>
        <w:rPr>
          <w:rFonts w:hint="eastAsia"/>
          <w:lang w:val="en-US" w:eastAsia="zh-CN"/>
        </w:rPr>
      </w:pPr>
      <w:r>
        <w:rPr>
          <w:rFonts w:hint="eastAsia"/>
          <w:lang w:val="en-US" w:eastAsia="zh-CN"/>
        </w:rPr>
        <w:t>b）修改了生产技术规程撒播育苗、肥团育苗（见6.3.1、6.3.2）</w:t>
      </w:r>
    </w:p>
    <w:p>
      <w:pPr>
        <w:ind w:firstLine="420"/>
        <w:rPr>
          <w:rFonts w:hint="eastAsia"/>
          <w:lang w:val="en-US" w:eastAsia="zh-CN"/>
        </w:rPr>
      </w:pPr>
      <w:r>
        <w:rPr>
          <w:rFonts w:hint="eastAsia"/>
          <w:lang w:val="en-US" w:eastAsia="zh-CN"/>
        </w:rPr>
        <w:t>c）修改了主要病虫害及防治（见7.2）</w:t>
      </w:r>
    </w:p>
    <w:p>
      <w:pPr>
        <w:ind w:firstLine="420"/>
        <w:rPr>
          <w:rFonts w:hint="eastAsia"/>
          <w:lang w:val="en-US" w:eastAsia="zh-CN"/>
        </w:rPr>
      </w:pPr>
      <w:r>
        <w:rPr>
          <w:rFonts w:hint="eastAsia"/>
          <w:lang w:val="en-US" w:eastAsia="zh-CN"/>
        </w:rPr>
        <w:t>本文件由广元市朝天区农业农村局提出，广元市农业农村局归口。</w:t>
      </w:r>
    </w:p>
    <w:p>
      <w:pPr>
        <w:ind w:firstLine="420"/>
        <w:rPr>
          <w:rFonts w:hint="eastAsia"/>
          <w:lang w:val="en-US" w:eastAsia="zh-CN"/>
        </w:rPr>
      </w:pPr>
      <w:r>
        <w:rPr>
          <w:rFonts w:hint="eastAsia"/>
          <w:lang w:val="en-US" w:eastAsia="zh-CN"/>
        </w:rPr>
        <w:t>本文件主要起草单位：广元市朝天区农业农村局、广元市经济作物管理站、广元市农业科学研究院、 四川省农业科学院园艺研究所。</w:t>
      </w:r>
    </w:p>
    <w:p>
      <w:pPr>
        <w:ind w:firstLine="420"/>
        <w:rPr>
          <w:rFonts w:hint="eastAsia"/>
          <w:lang w:val="en-US" w:eastAsia="zh-CN"/>
        </w:rPr>
      </w:pPr>
      <w:r>
        <w:rPr>
          <w:rFonts w:hint="eastAsia"/>
          <w:lang w:val="en-US" w:eastAsia="zh-CN"/>
        </w:rPr>
        <w:t>本文件主要起草人：黎莉、侯春霞、苗明军、牟文平、徐志勇、赵兵、张河庆、钟建、孙学琴、张勤、梁晶晶、徐颖</w:t>
      </w:r>
    </w:p>
    <w:p>
      <w:pPr>
        <w:tabs>
          <w:tab w:val="left" w:pos="360"/>
        </w:tabs>
        <w:autoSpaceDE/>
        <w:autoSpaceDN/>
        <w:spacing w:line="340" w:lineRule="exact"/>
        <w:ind w:left="0" w:firstLine="420" w:firstLineChars="200"/>
        <w:rPr>
          <w:rFonts w:hint="eastAsia" w:ascii="宋体" w:hAnsi="宋体"/>
          <w:szCs w:val="21"/>
        </w:rPr>
      </w:pPr>
      <w:r>
        <w:rPr>
          <w:rFonts w:hint="eastAsia" w:ascii="宋体" w:hAnsi="宋体"/>
          <w:szCs w:val="21"/>
          <w:lang w:val="en-US" w:eastAsia="zh-CN"/>
        </w:rPr>
        <w:t>本文件及其所代替文件的历次版本发布情况为：</w:t>
      </w:r>
      <w:r>
        <w:rPr>
          <w:rFonts w:hint="eastAsia"/>
          <w:lang w:val="en-US" w:eastAsia="zh-CN"/>
        </w:rPr>
        <w:t>D5108/T10-2019。</w:t>
      </w:r>
    </w:p>
    <w:p>
      <w:pPr>
        <w:pStyle w:val="11"/>
        <w:ind w:left="0" w:leftChars="0" w:firstLine="0" w:firstLineChars="0"/>
        <w:rPr>
          <w:rFonts w:hint="eastAsia"/>
          <w:lang w:val="en-US" w:eastAsia="zh-CN"/>
        </w:rPr>
        <w:sectPr>
          <w:footerReference r:id="rId12" w:type="default"/>
          <w:footerReference r:id="rId13" w:type="even"/>
          <w:pgSz w:w="11906" w:h="16838"/>
          <w:pgMar w:top="1644" w:right="1418" w:bottom="1588" w:left="1418" w:header="851" w:footer="1247" w:gutter="0"/>
          <w:pgNumType w:fmt="upperRoman"/>
          <w:cols w:space="720" w:num="1"/>
          <w:docGrid w:type="lines" w:linePitch="312" w:charSpace="0"/>
        </w:sectPr>
      </w:pPr>
    </w:p>
    <w:bookmarkEnd w:id="3"/>
    <w:p>
      <w:pPr>
        <w:pStyle w:val="21"/>
        <w:jc w:val="center"/>
        <w:rPr>
          <w:rFonts w:hint="eastAsia" w:eastAsia="黑体"/>
          <w:lang w:eastAsia="zh-CN"/>
        </w:rPr>
      </w:pPr>
      <w:r>
        <w:rPr>
          <w:rFonts w:hint="eastAsia"/>
        </w:rPr>
        <w:t>地理标志保护产品</w:t>
      </w:r>
      <w:r>
        <w:rPr>
          <w:rFonts w:hint="eastAsia"/>
          <w:lang w:val="en-US" w:eastAsia="zh-CN"/>
        </w:rPr>
        <w:t xml:space="preserve">   </w:t>
      </w:r>
      <w:r>
        <w:rPr>
          <w:rFonts w:hint="eastAsia"/>
        </w:rPr>
        <w:t>曾</w:t>
      </w:r>
      <w:bookmarkStart w:id="4" w:name="StandardName"/>
      <w:r>
        <w:rPr>
          <w:rFonts w:hint="eastAsia"/>
        </w:rPr>
        <w:t>家山甘蓝</w:t>
      </w:r>
      <w:bookmarkEnd w:id="4"/>
      <w:r>
        <w:rPr>
          <w:rFonts w:hint="eastAsia"/>
          <w:lang w:eastAsia="zh-CN"/>
        </w:rPr>
        <w:t>生产</w:t>
      </w:r>
      <w:bookmarkStart w:id="5" w:name="OLE_LINK2"/>
      <w:r>
        <w:rPr>
          <w:rFonts w:hint="eastAsia"/>
          <w:lang w:eastAsia="zh-CN"/>
        </w:rPr>
        <w:t>技术规程</w:t>
      </w:r>
      <w:bookmarkEnd w:id="5"/>
    </w:p>
    <w:p>
      <w:pPr>
        <w:pStyle w:val="23"/>
        <w:numPr>
          <w:ilvl w:val="0"/>
          <w:numId w:val="1"/>
        </w:numPr>
        <w:spacing w:before="312" w:beforeLines="100" w:after="312" w:afterLines="100"/>
        <w:rPr>
          <w:rFonts w:ascii="宋体" w:hAnsi="宋体" w:eastAsia="宋体"/>
          <w:b w:val="0"/>
          <w:color w:val="auto"/>
          <w:szCs w:val="21"/>
        </w:rPr>
      </w:pPr>
      <w:bookmarkStart w:id="6" w:name="_Toc338755409"/>
      <w:r>
        <w:rPr>
          <w:rFonts w:hint="eastAsia" w:hAnsi="宋体"/>
          <w:b/>
          <w:color w:val="auto"/>
          <w:szCs w:val="21"/>
        </w:rPr>
        <w:t>1 范围</w:t>
      </w:r>
      <w:bookmarkEnd w:id="6"/>
    </w:p>
    <w:p>
      <w:pPr>
        <w:widowControl/>
        <w:spacing w:before="100" w:beforeAutospacing="1" w:after="100" w:afterAutospacing="1"/>
        <w:ind w:firstLine="420" w:firstLineChars="200"/>
        <w:jc w:val="left"/>
        <w:rPr>
          <w:rFonts w:hint="eastAsia" w:ascii="宋体" w:hAnsi="宋体" w:cs="宋体"/>
          <w:color w:val="auto"/>
          <w:kern w:val="0"/>
          <w:szCs w:val="21"/>
        </w:rPr>
      </w:pPr>
      <w:r>
        <w:rPr>
          <w:rFonts w:ascii="宋体" w:hAnsi="宋体" w:cs="Times New Roman"/>
          <w:color w:val="auto"/>
          <w:kern w:val="0"/>
          <w:szCs w:val="21"/>
        </w:rPr>
        <w:t>本</w:t>
      </w:r>
      <w:r>
        <w:rPr>
          <w:rFonts w:hint="eastAsia" w:ascii="宋体" w:hAnsi="宋体" w:cs="Times New Roman"/>
          <w:color w:val="auto"/>
          <w:kern w:val="0"/>
          <w:szCs w:val="21"/>
          <w:lang w:eastAsia="zh-CN"/>
        </w:rPr>
        <w:t>文件</w:t>
      </w:r>
      <w:r>
        <w:rPr>
          <w:rFonts w:ascii="宋体" w:hAnsi="宋体" w:cs="Times New Roman"/>
          <w:color w:val="auto"/>
          <w:kern w:val="0"/>
          <w:szCs w:val="21"/>
        </w:rPr>
        <w:t>规定了曾家山甘蓝的</w:t>
      </w:r>
      <w:r>
        <w:rPr>
          <w:rFonts w:ascii="宋体" w:hAnsi="宋体" w:cs="Times New Roman"/>
          <w:color w:val="auto"/>
          <w:kern w:val="0"/>
          <w:szCs w:val="21"/>
          <w:lang w:eastAsia="zh-CN"/>
        </w:rPr>
        <w:t>术语和</w:t>
      </w:r>
      <w:r>
        <w:rPr>
          <w:rFonts w:ascii="宋体" w:hAnsi="宋体" w:cs="Times New Roman"/>
          <w:color w:val="auto"/>
          <w:kern w:val="0"/>
          <w:szCs w:val="21"/>
        </w:rPr>
        <w:t>定义、</w:t>
      </w:r>
      <w:r>
        <w:rPr>
          <w:rFonts w:ascii="宋体" w:hAnsi="宋体" w:cs="Times New Roman"/>
          <w:color w:val="auto"/>
          <w:kern w:val="0"/>
          <w:szCs w:val="21"/>
          <w:lang w:eastAsia="zh-CN"/>
        </w:rPr>
        <w:t>地理标志产品保护范围、产地环境、生产技术规程、病虫害防治、要求、</w:t>
      </w:r>
      <w:r>
        <w:rPr>
          <w:rFonts w:ascii="宋体" w:hAnsi="宋体" w:cs="Times New Roman"/>
          <w:color w:val="auto"/>
          <w:kern w:val="0"/>
          <w:szCs w:val="21"/>
        </w:rPr>
        <w:t>标志、运输和贮存等。</w:t>
      </w:r>
    </w:p>
    <w:p>
      <w:pPr>
        <w:tabs>
          <w:tab w:val="left" w:pos="360"/>
        </w:tabs>
        <w:spacing w:line="340" w:lineRule="exact"/>
        <w:ind w:left="0" w:firstLine="420" w:firstLineChars="200"/>
        <w:rPr>
          <w:rFonts w:hint="eastAsia" w:ascii="宋体" w:hAnsi="宋体" w:cs="宋体"/>
          <w:color w:val="auto"/>
          <w:kern w:val="0"/>
          <w:szCs w:val="21"/>
        </w:rPr>
      </w:pPr>
      <w:r>
        <w:rPr>
          <w:rFonts w:ascii="宋体" w:hAnsi="宋体"/>
          <w:color w:val="auto"/>
          <w:kern w:val="0"/>
          <w:szCs w:val="21"/>
        </w:rPr>
        <w:t>本</w:t>
      </w:r>
      <w:r>
        <w:rPr>
          <w:rFonts w:hint="eastAsia" w:ascii="宋体" w:hAnsi="宋体"/>
          <w:color w:val="auto"/>
          <w:kern w:val="0"/>
          <w:szCs w:val="21"/>
          <w:lang w:eastAsia="zh-CN"/>
        </w:rPr>
        <w:t>文件</w:t>
      </w:r>
      <w:r>
        <w:rPr>
          <w:rFonts w:ascii="宋体" w:hAnsi="宋体"/>
          <w:color w:val="auto"/>
          <w:kern w:val="0"/>
          <w:szCs w:val="21"/>
        </w:rPr>
        <w:t>适用于</w:t>
      </w:r>
      <w:r>
        <w:rPr>
          <w:rFonts w:hint="eastAsia" w:ascii="宋体" w:hAnsi="宋体"/>
          <w:color w:val="auto"/>
          <w:kern w:val="0"/>
          <w:szCs w:val="21"/>
          <w:lang w:eastAsia="zh-CN"/>
        </w:rPr>
        <w:t>原</w:t>
      </w:r>
      <w:r>
        <w:rPr>
          <w:rFonts w:hint="eastAsia" w:ascii="宋体" w:hAnsi="宋体"/>
          <w:color w:val="auto"/>
          <w:szCs w:val="21"/>
          <w:lang w:eastAsia="zh-CN"/>
        </w:rPr>
        <w:t>国家质量监督检验检疫总局</w:t>
      </w:r>
      <w:r>
        <w:rPr>
          <w:rFonts w:ascii="宋体" w:hAnsi="宋体" w:eastAsia="宋体" w:cs="Times New Roman"/>
          <w:b w:val="0"/>
          <w:color w:val="auto"/>
          <w:kern w:val="2"/>
          <w:sz w:val="21"/>
          <w:szCs w:val="22"/>
          <w:lang w:val="en-US" w:eastAsia="zh-CN" w:bidi="ar-SA"/>
        </w:rPr>
        <w:t>2013年第184号</w:t>
      </w:r>
      <w:r>
        <w:rPr>
          <w:rFonts w:hint="eastAsia" w:ascii="宋体" w:hAnsi="宋体" w:cs="宋体"/>
          <w:color w:val="auto"/>
          <w:szCs w:val="21"/>
          <w:lang w:val="en-US" w:eastAsia="zh-CN"/>
        </w:rPr>
        <w:t>公告批准的地理标志保护产品曾家山甘蓝</w:t>
      </w:r>
      <w:r>
        <w:rPr>
          <w:rFonts w:ascii="宋体" w:hAnsi="宋体"/>
          <w:color w:val="auto"/>
          <w:kern w:val="0"/>
          <w:szCs w:val="21"/>
        </w:rPr>
        <w:t>。</w:t>
      </w:r>
    </w:p>
    <w:p>
      <w:pPr>
        <w:pStyle w:val="23"/>
        <w:numPr>
          <w:ilvl w:val="0"/>
          <w:numId w:val="1"/>
        </w:numPr>
        <w:spacing w:before="312" w:beforeLines="100" w:after="312" w:afterLines="100"/>
        <w:rPr>
          <w:rFonts w:hAnsi="宋体"/>
          <w:b/>
          <w:color w:val="auto"/>
          <w:szCs w:val="21"/>
        </w:rPr>
      </w:pPr>
      <w:bookmarkStart w:id="7" w:name="_Toc338755410"/>
      <w:r>
        <w:rPr>
          <w:rFonts w:hAnsi="宋体"/>
          <w:b/>
          <w:color w:val="auto"/>
          <w:szCs w:val="21"/>
        </w:rPr>
        <w:t>2 规范性引用文件</w:t>
      </w:r>
      <w:bookmarkEnd w:id="7"/>
    </w:p>
    <w:p>
      <w:pPr>
        <w:widowControl/>
        <w:spacing w:before="100" w:beforeAutospacing="0" w:after="100" w:afterAutospacing="0"/>
        <w:ind w:firstLine="420" w:firstLineChars="200"/>
        <w:jc w:val="left"/>
        <w:rPr>
          <w:rFonts w:ascii="宋体" w:hAnsi="宋体" w:eastAsia="宋体" w:cs="Times New Roman"/>
          <w:b w:val="0"/>
          <w:i w:val="0"/>
          <w:caps w:val="0"/>
          <w:smallCaps w:val="0"/>
          <w:color w:val="auto"/>
          <w:spacing w:val="0"/>
          <w:kern w:val="0"/>
          <w:sz w:val="21"/>
          <w:szCs w:val="21"/>
          <w:shd w:val="clear" w:color="auto" w:fill="auto"/>
        </w:rPr>
      </w:pPr>
      <w:bookmarkStart w:id="8" w:name="_Hlk25736214"/>
      <w:r>
        <w:rPr>
          <w:rFonts w:hint="eastAsia"/>
          <w:color w:val="auto"/>
        </w:rPr>
        <w:t>下列文件中的内容通过文中的规范性引用而构成本文件必不可少的条款。其中，注日期的引用文件，仅该日期对应的版本适用于本文件；不注日期的引用文件，其最新版本（包括所有的修改单）适用于本文件。</w:t>
      </w:r>
      <w:bookmarkEnd w:id="8"/>
    </w:p>
    <w:p>
      <w:pPr>
        <w:widowControl/>
        <w:spacing w:before="100" w:beforeAutospacing="0" w:after="100" w:afterAutospacing="0"/>
        <w:ind w:firstLine="420" w:firstLineChars="200"/>
        <w:jc w:val="left"/>
        <w:rPr>
          <w:rFonts w:ascii="宋体" w:hAnsi="宋体" w:cs="Times New Roman"/>
          <w:color w:val="auto"/>
          <w:kern w:val="0"/>
          <w:szCs w:val="21"/>
        </w:rPr>
      </w:pPr>
      <w:r>
        <w:rPr>
          <w:rFonts w:ascii="宋体" w:hAnsi="宋体" w:eastAsia="宋体" w:cs="Times New Roman"/>
          <w:b w:val="0"/>
          <w:i w:val="0"/>
          <w:caps w:val="0"/>
          <w:smallCaps w:val="0"/>
          <w:color w:val="auto"/>
          <w:spacing w:val="0"/>
          <w:kern w:val="0"/>
          <w:sz w:val="21"/>
          <w:szCs w:val="21"/>
          <w:shd w:val="clear" w:color="auto" w:fill="auto"/>
        </w:rPr>
        <w:t>GB 16715.4</w:t>
      </w:r>
      <w:r>
        <w:rPr>
          <w:rFonts w:ascii="宋体" w:hAnsi="宋体" w:cs="Times New Roman"/>
          <w:b w:val="0"/>
          <w:i w:val="0"/>
          <w:caps w:val="0"/>
          <w:smallCaps w:val="0"/>
          <w:color w:val="auto"/>
          <w:spacing w:val="0"/>
          <w:kern w:val="0"/>
          <w:sz w:val="21"/>
          <w:szCs w:val="21"/>
          <w:shd w:val="clear" w:color="auto" w:fill="auto"/>
          <w:lang w:val="en-US" w:eastAsia="zh-CN"/>
        </w:rPr>
        <w:t xml:space="preserve">  </w:t>
      </w:r>
      <w:r>
        <w:rPr>
          <w:rFonts w:ascii="宋体" w:hAnsi="宋体" w:eastAsia="宋体" w:cs="Times New Roman"/>
          <w:b w:val="0"/>
          <w:i w:val="0"/>
          <w:caps w:val="0"/>
          <w:smallCaps w:val="0"/>
          <w:color w:val="auto"/>
          <w:spacing w:val="0"/>
          <w:kern w:val="0"/>
          <w:sz w:val="21"/>
          <w:szCs w:val="21"/>
          <w:shd w:val="clear" w:color="auto" w:fill="auto"/>
        </w:rPr>
        <w:t>瓜菜作物种子 第4部分：甘蓝类</w:t>
      </w:r>
    </w:p>
    <w:p>
      <w:pPr>
        <w:widowControl/>
        <w:spacing w:before="100" w:beforeAutospacing="0" w:after="100" w:afterAutospacing="0"/>
        <w:ind w:firstLine="420" w:firstLineChars="200"/>
        <w:jc w:val="left"/>
        <w:rPr>
          <w:rFonts w:ascii="宋体" w:hAnsi="宋体" w:eastAsia="宋体" w:cs="Times New Roman"/>
          <w:b w:val="0"/>
          <w:i w:val="0"/>
          <w:caps w:val="0"/>
          <w:smallCaps w:val="0"/>
          <w:color w:val="auto"/>
          <w:spacing w:val="0"/>
          <w:kern w:val="0"/>
          <w:sz w:val="21"/>
          <w:szCs w:val="21"/>
          <w:shd w:val="clear" w:color="auto" w:fill="auto"/>
        </w:rPr>
      </w:pPr>
      <w:r>
        <w:rPr>
          <w:rFonts w:ascii="宋体" w:hAnsi="宋体" w:eastAsia="宋体" w:cs="Times New Roman"/>
          <w:b w:val="0"/>
          <w:i w:val="0"/>
          <w:caps w:val="0"/>
          <w:smallCaps w:val="0"/>
          <w:color w:val="auto"/>
          <w:spacing w:val="0"/>
          <w:kern w:val="0"/>
          <w:sz w:val="21"/>
          <w:szCs w:val="21"/>
          <w:shd w:val="clear" w:color="auto" w:fill="auto"/>
        </w:rPr>
        <w:t>NY/T 391</w:t>
      </w:r>
      <w:r>
        <w:rPr>
          <w:rFonts w:ascii="宋体" w:hAnsi="宋体" w:cs="Times New Roman"/>
          <w:b w:val="0"/>
          <w:i w:val="0"/>
          <w:caps w:val="0"/>
          <w:smallCaps w:val="0"/>
          <w:color w:val="auto"/>
          <w:spacing w:val="0"/>
          <w:kern w:val="0"/>
          <w:sz w:val="21"/>
          <w:szCs w:val="21"/>
          <w:shd w:val="clear" w:color="auto" w:fill="auto"/>
          <w:lang w:val="en-US" w:eastAsia="zh-CN"/>
        </w:rPr>
        <w:t xml:space="preserve">  </w:t>
      </w:r>
      <w:r>
        <w:rPr>
          <w:rFonts w:ascii="宋体" w:hAnsi="宋体" w:eastAsia="宋体" w:cs="Times New Roman"/>
          <w:b w:val="0"/>
          <w:i w:val="0"/>
          <w:caps w:val="0"/>
          <w:smallCaps w:val="0"/>
          <w:color w:val="auto"/>
          <w:spacing w:val="0"/>
          <w:kern w:val="0"/>
          <w:sz w:val="21"/>
          <w:szCs w:val="21"/>
          <w:shd w:val="clear" w:color="auto" w:fill="auto"/>
        </w:rPr>
        <w:t>绿色食品 产地环境质量</w:t>
      </w:r>
    </w:p>
    <w:p>
      <w:pPr>
        <w:widowControl/>
        <w:spacing w:before="100" w:after="100" w:line="240" w:lineRule="auto"/>
        <w:ind w:firstLine="420" w:firstLineChars="200"/>
        <w:jc w:val="left"/>
        <w:rPr>
          <w:rFonts w:ascii="宋体" w:hAnsi="宋体" w:cs="Times New Roman"/>
          <w:color w:val="auto"/>
          <w:kern w:val="0"/>
          <w:szCs w:val="21"/>
          <w:shd w:val="clear" w:color="auto" w:fill="auto"/>
        </w:rPr>
      </w:pPr>
      <w:r>
        <w:rPr>
          <w:rFonts w:ascii="宋体" w:hAnsi="宋体" w:cs="Times New Roman"/>
          <w:color w:val="auto"/>
          <w:kern w:val="0"/>
          <w:szCs w:val="21"/>
          <w:shd w:val="clear" w:color="auto" w:fill="auto"/>
        </w:rPr>
        <w:t>NY/T</w:t>
      </w:r>
      <w:r>
        <w:rPr>
          <w:rFonts w:ascii="宋体" w:hAnsi="宋体" w:cs="Times New Roman"/>
          <w:color w:val="auto"/>
          <w:kern w:val="0"/>
          <w:szCs w:val="21"/>
          <w:shd w:val="clear" w:color="auto" w:fill="auto"/>
          <w:lang w:val="en-US" w:eastAsia="zh-CN"/>
        </w:rPr>
        <w:t xml:space="preserve"> </w:t>
      </w:r>
      <w:r>
        <w:rPr>
          <w:rFonts w:ascii="宋体" w:hAnsi="宋体" w:cs="Times New Roman"/>
          <w:color w:val="auto"/>
          <w:kern w:val="0"/>
          <w:szCs w:val="21"/>
          <w:shd w:val="clear" w:color="auto" w:fill="auto"/>
        </w:rPr>
        <w:t>393</w:t>
      </w:r>
      <w:r>
        <w:rPr>
          <w:rFonts w:ascii="宋体" w:hAnsi="宋体" w:cs="Times New Roman"/>
          <w:color w:val="auto"/>
          <w:kern w:val="0"/>
          <w:szCs w:val="21"/>
          <w:shd w:val="clear" w:color="auto" w:fill="auto"/>
          <w:lang w:val="en-US" w:eastAsia="zh-CN"/>
        </w:rPr>
        <w:t xml:space="preserve">  </w:t>
      </w:r>
      <w:r>
        <w:rPr>
          <w:rFonts w:ascii="宋体" w:hAnsi="宋体" w:cs="Times New Roman"/>
          <w:color w:val="auto"/>
          <w:kern w:val="0"/>
          <w:szCs w:val="21"/>
          <w:shd w:val="clear" w:color="auto" w:fill="auto"/>
        </w:rPr>
        <w:t>绿色食品 农药使用准则</w:t>
      </w:r>
    </w:p>
    <w:p>
      <w:pPr>
        <w:widowControl/>
        <w:spacing w:before="100" w:beforeAutospacing="0" w:after="100" w:afterAutospacing="0"/>
        <w:ind w:firstLine="420" w:firstLineChars="200"/>
        <w:jc w:val="left"/>
        <w:rPr>
          <w:rFonts w:ascii="宋体" w:hAnsi="宋体" w:cs="Times New Roman"/>
          <w:color w:val="auto"/>
          <w:kern w:val="0"/>
          <w:szCs w:val="21"/>
          <w:shd w:val="clear" w:color="auto" w:fill="auto"/>
        </w:rPr>
      </w:pPr>
      <w:r>
        <w:rPr>
          <w:rFonts w:ascii="宋体" w:hAnsi="宋体" w:cs="Times New Roman"/>
          <w:color w:val="auto"/>
          <w:kern w:val="0"/>
          <w:szCs w:val="21"/>
          <w:shd w:val="clear" w:color="auto" w:fill="auto"/>
        </w:rPr>
        <w:t>NY/T 394  绿色食品 肥料使用准则</w:t>
      </w:r>
    </w:p>
    <w:p>
      <w:pPr>
        <w:widowControl/>
        <w:spacing w:before="100" w:beforeAutospacing="0" w:after="100" w:afterAutospacing="0"/>
        <w:ind w:firstLine="420" w:firstLineChars="200"/>
        <w:jc w:val="left"/>
        <w:rPr>
          <w:rFonts w:ascii="宋体" w:hAnsi="宋体" w:cs="Times New Roman"/>
          <w:color w:val="auto"/>
          <w:kern w:val="0"/>
          <w:szCs w:val="21"/>
        </w:rPr>
      </w:pPr>
      <w:r>
        <w:rPr>
          <w:rFonts w:ascii="宋体" w:hAnsi="宋体" w:eastAsia="宋体" w:cs="Times New Roman"/>
          <w:b w:val="0"/>
          <w:i w:val="0"/>
          <w:caps w:val="0"/>
          <w:smallCaps w:val="0"/>
          <w:color w:val="auto"/>
          <w:spacing w:val="0"/>
          <w:kern w:val="0"/>
          <w:sz w:val="21"/>
          <w:szCs w:val="21"/>
          <w:shd w:val="clear" w:color="auto" w:fill="auto"/>
        </w:rPr>
        <w:t>NY/T 746</w:t>
      </w:r>
      <w:r>
        <w:rPr>
          <w:rFonts w:ascii="宋体" w:hAnsi="宋体" w:cs="Times New Roman"/>
          <w:b w:val="0"/>
          <w:i w:val="0"/>
          <w:caps w:val="0"/>
          <w:smallCaps w:val="0"/>
          <w:color w:val="auto"/>
          <w:spacing w:val="0"/>
          <w:kern w:val="0"/>
          <w:sz w:val="21"/>
          <w:szCs w:val="21"/>
          <w:shd w:val="clear" w:color="auto" w:fill="auto"/>
          <w:lang w:eastAsia="zh-CN"/>
        </w:rPr>
        <w:t xml:space="preserve"> </w:t>
      </w:r>
      <w:r>
        <w:rPr>
          <w:rFonts w:ascii="宋体" w:hAnsi="宋体" w:cs="Times New Roman"/>
          <w:b w:val="0"/>
          <w:i w:val="0"/>
          <w:caps w:val="0"/>
          <w:smallCaps w:val="0"/>
          <w:color w:val="auto"/>
          <w:spacing w:val="0"/>
          <w:kern w:val="0"/>
          <w:sz w:val="21"/>
          <w:szCs w:val="21"/>
          <w:shd w:val="clear" w:color="auto" w:fill="auto"/>
          <w:lang w:val="en-US" w:eastAsia="zh-CN"/>
        </w:rPr>
        <w:t xml:space="preserve"> </w:t>
      </w:r>
      <w:r>
        <w:rPr>
          <w:rFonts w:ascii="宋体" w:hAnsi="宋体" w:eastAsia="宋体" w:cs="Times New Roman"/>
          <w:b w:val="0"/>
          <w:i w:val="0"/>
          <w:caps w:val="0"/>
          <w:smallCaps w:val="0"/>
          <w:color w:val="auto"/>
          <w:spacing w:val="0"/>
          <w:kern w:val="0"/>
          <w:sz w:val="21"/>
          <w:szCs w:val="21"/>
          <w:shd w:val="clear" w:color="auto" w:fill="auto"/>
        </w:rPr>
        <w:t>绿色食品 甘蓝类蔬菜</w:t>
      </w:r>
      <w:r>
        <w:rPr>
          <w:rFonts w:ascii="宋体" w:hAnsi="宋体" w:cs="Times New Roman"/>
          <w:color w:val="auto"/>
          <w:kern w:val="0"/>
          <w:szCs w:val="21"/>
        </w:rPr>
        <w:t> </w:t>
      </w:r>
      <w:bookmarkStart w:id="9" w:name="_Toc338755411"/>
    </w:p>
    <w:p>
      <w:pPr>
        <w:widowControl/>
        <w:spacing w:before="100" w:beforeAutospacing="0" w:after="100" w:afterAutospacing="0"/>
        <w:ind w:firstLine="420" w:firstLineChars="200"/>
        <w:jc w:val="left"/>
        <w:rPr>
          <w:rFonts w:hint="eastAsia" w:hAnsi="宋体"/>
          <w:b/>
          <w:color w:val="auto"/>
          <w:szCs w:val="21"/>
        </w:rPr>
      </w:pPr>
      <w:r>
        <w:rPr>
          <w:rFonts w:hint="eastAsia" w:ascii="宋体" w:hAnsi="宋体" w:cs="Times New Roman"/>
          <w:b w:val="0"/>
          <w:color w:val="auto"/>
          <w:kern w:val="2"/>
          <w:sz w:val="21"/>
          <w:szCs w:val="22"/>
          <w:lang w:val="en-US" w:eastAsia="zh-CN" w:bidi="ar-SA"/>
        </w:rPr>
        <w:t>原</w:t>
      </w:r>
      <w:r>
        <w:rPr>
          <w:rFonts w:ascii="宋体" w:hAnsi="宋体" w:eastAsia="宋体" w:cs="Times New Roman"/>
          <w:b w:val="0"/>
          <w:color w:val="auto"/>
          <w:kern w:val="2"/>
          <w:sz w:val="21"/>
          <w:szCs w:val="22"/>
          <w:lang w:val="en-US" w:eastAsia="zh-CN" w:bidi="ar-SA"/>
        </w:rPr>
        <w:t>国家质量监督检验检疫总局《质检总局关于批准对隆化大米等产品实施地理标志产品保护的公告》（2013年第184号）</w:t>
      </w:r>
    </w:p>
    <w:p>
      <w:pPr>
        <w:pStyle w:val="23"/>
        <w:numPr>
          <w:ilvl w:val="0"/>
          <w:numId w:val="1"/>
        </w:numPr>
        <w:spacing w:before="312" w:beforeLines="100" w:after="312" w:afterLines="100"/>
        <w:rPr>
          <w:rFonts w:hint="eastAsia" w:hAnsi="宋体"/>
          <w:b/>
          <w:color w:val="auto"/>
          <w:szCs w:val="21"/>
        </w:rPr>
      </w:pPr>
      <w:r>
        <w:rPr>
          <w:rFonts w:hint="eastAsia" w:hAnsi="宋体"/>
          <w:b/>
          <w:color w:val="auto"/>
          <w:szCs w:val="21"/>
        </w:rPr>
        <w:t>3 术语和定义</w:t>
      </w:r>
      <w:bookmarkEnd w:id="9"/>
    </w:p>
    <w:p>
      <w:pPr>
        <w:widowControl/>
        <w:spacing w:before="100" w:beforeAutospacing="0" w:after="100" w:afterAutospacing="0"/>
        <w:ind w:firstLine="420" w:firstLineChars="200"/>
        <w:jc w:val="left"/>
        <w:rPr>
          <w:rFonts w:hint="eastAsia" w:ascii="宋体" w:hAnsi="宋体" w:eastAsia="宋体" w:cs="Times New Roman"/>
          <w:b w:val="0"/>
          <w:i w:val="0"/>
          <w:caps w:val="0"/>
          <w:smallCaps w:val="0"/>
          <w:color w:val="auto"/>
          <w:spacing w:val="0"/>
          <w:kern w:val="0"/>
          <w:sz w:val="21"/>
          <w:szCs w:val="21"/>
          <w:shd w:val="clear" w:color="auto" w:fill="auto"/>
          <w:lang w:val="en-US" w:eastAsia="zh-CN"/>
        </w:rPr>
      </w:pPr>
      <w:r>
        <w:rPr>
          <w:rFonts w:hint="eastAsia" w:ascii="宋体" w:hAnsi="宋体" w:eastAsia="宋体" w:cs="Times New Roman"/>
          <w:b w:val="0"/>
          <w:i w:val="0"/>
          <w:caps w:val="0"/>
          <w:smallCaps w:val="0"/>
          <w:color w:val="auto"/>
          <w:spacing w:val="0"/>
          <w:kern w:val="0"/>
          <w:sz w:val="21"/>
          <w:szCs w:val="21"/>
          <w:shd w:val="clear" w:color="auto" w:fill="auto"/>
          <w:lang w:val="en-US" w:eastAsia="zh-CN"/>
        </w:rPr>
        <w:t>下列术语和定义适用于本文件。</w:t>
      </w:r>
    </w:p>
    <w:p>
      <w:pPr>
        <w:widowControl/>
        <w:spacing w:before="100" w:beforeAutospacing="0" w:after="100" w:afterAutospacing="0"/>
        <w:jc w:val="left"/>
        <w:rPr>
          <w:rFonts w:hint="eastAsia" w:ascii="黑体" w:hAnsi="宋体" w:eastAsia="黑体" w:cs="Times New Roman"/>
          <w:b/>
          <w:color w:val="auto"/>
          <w:kern w:val="0"/>
          <w:sz w:val="21"/>
          <w:szCs w:val="21"/>
          <w:lang w:val="en-US" w:eastAsia="zh-CN" w:bidi="ar-SA"/>
        </w:rPr>
      </w:pPr>
      <w:r>
        <w:rPr>
          <w:rFonts w:hint="eastAsia" w:ascii="黑体" w:hAnsi="宋体" w:eastAsia="黑体" w:cs="Times New Roman"/>
          <w:b/>
          <w:color w:val="auto"/>
          <w:kern w:val="0"/>
          <w:sz w:val="21"/>
          <w:szCs w:val="21"/>
          <w:lang w:val="en-US" w:eastAsia="zh-CN" w:bidi="ar-SA"/>
        </w:rPr>
        <w:t>3.1 曾家山甘蓝</w:t>
      </w:r>
    </w:p>
    <w:p>
      <w:pPr>
        <w:widowControl/>
        <w:tabs>
          <w:tab w:val="center" w:pos="4201"/>
          <w:tab w:val="right" w:leader="dot" w:pos="9298"/>
        </w:tabs>
        <w:spacing w:before="100" w:beforeAutospacing="0" w:after="100" w:afterAutospacing="0"/>
        <w:ind w:firstLine="420" w:firstLineChars="200"/>
        <w:jc w:val="left"/>
        <w:rPr>
          <w:rFonts w:hint="eastAsia" w:hAnsi="宋体"/>
          <w:b/>
          <w:color w:val="auto"/>
          <w:szCs w:val="21"/>
          <w:lang w:val="en-US" w:eastAsia="zh-CN"/>
        </w:rPr>
      </w:pPr>
      <w:r>
        <w:rPr>
          <w:rFonts w:hint="eastAsia"/>
          <w:color w:val="auto"/>
        </w:rPr>
        <w:t>选</w:t>
      </w:r>
      <w:r>
        <w:rPr>
          <w:rFonts w:hint="eastAsia"/>
          <w:color w:val="auto"/>
          <w:szCs w:val="22"/>
        </w:rPr>
        <w:t>用</w:t>
      </w:r>
      <w:r>
        <w:rPr>
          <w:rFonts w:hint="eastAsia" w:ascii="宋体" w:hAnsi="Times New Roman" w:eastAsia="宋体" w:cs="Times New Roman"/>
          <w:b w:val="0"/>
          <w:i w:val="0"/>
          <w:caps w:val="0"/>
          <w:smallCaps w:val="0"/>
          <w:color w:val="auto"/>
          <w:spacing w:val="0"/>
          <w:sz w:val="21"/>
          <w:szCs w:val="22"/>
          <w:shd w:val="clear" w:color="auto" w:fill="auto"/>
        </w:rPr>
        <w:t>京丰一号、寒将军等甘蓝品种</w:t>
      </w:r>
      <w:r>
        <w:rPr>
          <w:rFonts w:hint="eastAsia"/>
          <w:color w:val="auto"/>
          <w:szCs w:val="22"/>
        </w:rPr>
        <w:t>，种</w:t>
      </w:r>
      <w:r>
        <w:rPr>
          <w:rFonts w:hint="eastAsia"/>
          <w:color w:val="auto"/>
        </w:rPr>
        <w:t>植在本</w:t>
      </w:r>
      <w:r>
        <w:rPr>
          <w:rFonts w:hint="eastAsia"/>
          <w:color w:val="auto"/>
          <w:lang w:eastAsia="zh-CN"/>
        </w:rPr>
        <w:t>文件</w:t>
      </w:r>
      <w:r>
        <w:rPr>
          <w:rFonts w:hint="eastAsia"/>
          <w:color w:val="auto"/>
        </w:rPr>
        <w:t>第4章规定的范围内</w:t>
      </w:r>
      <w:r>
        <w:rPr>
          <w:rFonts w:hint="eastAsia"/>
          <w:color w:val="auto"/>
          <w:lang w:eastAsia="zh-CN"/>
        </w:rPr>
        <w:t>甘蓝</w:t>
      </w:r>
      <w:r>
        <w:rPr>
          <w:rFonts w:hint="eastAsia"/>
          <w:color w:val="auto"/>
        </w:rPr>
        <w:t>。</w:t>
      </w:r>
    </w:p>
    <w:p>
      <w:pPr>
        <w:keepNext w:val="0"/>
        <w:keepLines w:val="0"/>
        <w:pageBreakBefore w:val="0"/>
        <w:widowControl/>
        <w:kinsoku/>
        <w:wordWrap/>
        <w:overflowPunct/>
        <w:topLinePunct w:val="0"/>
        <w:bidi w:val="0"/>
        <w:adjustRightInd/>
        <w:snapToGrid/>
        <w:spacing w:line="360" w:lineRule="exact"/>
        <w:ind w:left="0" w:right="0" w:firstLine="0"/>
        <w:textAlignment w:val="auto"/>
        <w:rPr>
          <w:rFonts w:hint="eastAsia"/>
          <w:color w:val="auto"/>
          <w:sz w:val="21"/>
          <w:szCs w:val="21"/>
        </w:rPr>
      </w:pPr>
      <w:r>
        <w:rPr>
          <w:rFonts w:hint="eastAsia" w:hAnsi="宋体"/>
          <w:b/>
          <w:color w:val="auto"/>
          <w:szCs w:val="21"/>
          <w:lang w:val="en-US" w:eastAsia="zh-CN"/>
        </w:rPr>
        <w:t xml:space="preserve">4 </w:t>
      </w:r>
      <w:r>
        <w:rPr>
          <w:rFonts w:hint="eastAsia" w:ascii="黑体" w:hAnsi="黑体" w:eastAsia="黑体" w:cs="黑体"/>
          <w:b/>
          <w:bCs/>
          <w:color w:val="auto"/>
          <w:sz w:val="21"/>
          <w:szCs w:val="21"/>
        </w:rPr>
        <w:t>地理标志产品保护范围</w:t>
      </w:r>
    </w:p>
    <w:p>
      <w:pPr>
        <w:pStyle w:val="23"/>
        <w:numPr>
          <w:ilvl w:val="0"/>
          <w:numId w:val="1"/>
        </w:numPr>
        <w:spacing w:before="312" w:beforeLines="100" w:after="312" w:afterLines="100"/>
        <w:rPr>
          <w:rFonts w:hint="eastAsia" w:ascii="宋体" w:hAnsi="Times New Roman" w:eastAsia="宋体"/>
          <w:b w:val="0"/>
          <w:color w:val="auto"/>
          <w:szCs w:val="22"/>
        </w:rPr>
      </w:pPr>
      <w:r>
        <w:rPr>
          <w:rFonts w:hint="eastAsia" w:cs="Times New Roman"/>
          <w:b w:val="0"/>
          <w:i w:val="0"/>
          <w:caps w:val="0"/>
          <w:smallCaps w:val="0"/>
          <w:color w:val="auto"/>
          <w:spacing w:val="0"/>
          <w:sz w:val="21"/>
          <w:szCs w:val="21"/>
          <w:shd w:val="clear" w:color="auto" w:fill="auto"/>
          <w:lang w:val="en-US" w:eastAsia="zh-CN"/>
        </w:rPr>
        <w:t xml:space="preserve">    </w:t>
      </w:r>
      <w:r>
        <w:rPr>
          <w:rFonts w:hint="eastAsia" w:ascii="宋体" w:eastAsia="宋体" w:cs="Times New Roman"/>
          <w:b w:val="0"/>
          <w:i w:val="0"/>
          <w:caps w:val="0"/>
          <w:smallCaps w:val="0"/>
          <w:color w:val="auto"/>
          <w:spacing w:val="0"/>
          <w:sz w:val="21"/>
          <w:szCs w:val="22"/>
          <w:shd w:val="clear" w:color="auto" w:fill="auto"/>
          <w:lang w:eastAsia="zh-CN"/>
        </w:rPr>
        <w:t>地理标志保护产品</w:t>
      </w:r>
      <w:r>
        <w:rPr>
          <w:rFonts w:hint="eastAsia" w:ascii="宋体" w:hAnsi="Times New Roman" w:eastAsia="宋体" w:cs="Times New Roman"/>
          <w:b w:val="0"/>
          <w:i w:val="0"/>
          <w:caps w:val="0"/>
          <w:smallCaps w:val="0"/>
          <w:color w:val="auto"/>
          <w:spacing w:val="0"/>
          <w:sz w:val="21"/>
          <w:szCs w:val="22"/>
          <w:shd w:val="clear" w:color="auto" w:fill="auto"/>
          <w:lang w:eastAsia="zh-CN"/>
        </w:rPr>
        <w:t>曾家山甘蓝</w:t>
      </w:r>
      <w:r>
        <w:rPr>
          <w:rFonts w:hint="eastAsia" w:ascii="宋体" w:hAnsi="Times New Roman" w:eastAsia="宋体" w:cs="Times New Roman"/>
          <w:b w:val="0"/>
          <w:i w:val="0"/>
          <w:caps w:val="0"/>
          <w:smallCaps w:val="0"/>
          <w:color w:val="auto"/>
          <w:spacing w:val="0"/>
          <w:sz w:val="21"/>
          <w:szCs w:val="22"/>
          <w:shd w:val="clear" w:color="auto" w:fill="auto"/>
        </w:rPr>
        <w:t>产地范围</w:t>
      </w:r>
      <w:r>
        <w:rPr>
          <w:rFonts w:hint="eastAsia" w:ascii="宋体" w:eastAsia="宋体" w:cs="Times New Roman"/>
          <w:b w:val="0"/>
          <w:i w:val="0"/>
          <w:caps w:val="0"/>
          <w:smallCaps w:val="0"/>
          <w:color w:val="auto"/>
          <w:spacing w:val="0"/>
          <w:sz w:val="21"/>
          <w:szCs w:val="22"/>
          <w:shd w:val="clear" w:color="auto" w:fill="auto"/>
          <w:lang w:eastAsia="zh-CN"/>
        </w:rPr>
        <w:t>限于</w:t>
      </w:r>
      <w:r>
        <w:rPr>
          <w:rFonts w:hint="eastAsia" w:ascii="宋体" w:hAnsi="Times New Roman" w:eastAsia="宋体" w:cs="Times New Roman"/>
          <w:b w:val="0"/>
          <w:i w:val="0"/>
          <w:caps w:val="0"/>
          <w:smallCaps w:val="0"/>
          <w:color w:val="auto"/>
          <w:spacing w:val="0"/>
          <w:sz w:val="21"/>
          <w:szCs w:val="22"/>
          <w:shd w:val="clear" w:color="auto" w:fill="auto"/>
        </w:rPr>
        <w:t>四川省广元市朝天区曾家镇、两河口</w:t>
      </w:r>
      <w:r>
        <w:rPr>
          <w:rFonts w:hint="eastAsia" w:ascii="宋体" w:eastAsia="宋体" w:cs="Times New Roman"/>
          <w:b w:val="0"/>
          <w:i w:val="0"/>
          <w:caps w:val="0"/>
          <w:smallCaps w:val="0"/>
          <w:color w:val="auto"/>
          <w:spacing w:val="0"/>
          <w:sz w:val="21"/>
          <w:szCs w:val="22"/>
          <w:shd w:val="clear" w:color="auto" w:fill="auto"/>
          <w:lang w:eastAsia="zh-CN"/>
        </w:rPr>
        <w:t>镇</w:t>
      </w:r>
      <w:r>
        <w:rPr>
          <w:rFonts w:hint="eastAsia" w:ascii="宋体" w:hAnsi="Times New Roman" w:eastAsia="宋体" w:cs="Times New Roman"/>
          <w:b w:val="0"/>
          <w:i w:val="0"/>
          <w:caps w:val="0"/>
          <w:smallCaps w:val="0"/>
          <w:color w:val="auto"/>
          <w:spacing w:val="0"/>
          <w:sz w:val="21"/>
          <w:szCs w:val="22"/>
          <w:shd w:val="clear" w:color="auto" w:fill="auto"/>
        </w:rPr>
        <w:t>、李家</w:t>
      </w:r>
      <w:r>
        <w:rPr>
          <w:rFonts w:hint="eastAsia" w:ascii="宋体" w:eastAsia="宋体" w:cs="Times New Roman"/>
          <w:b w:val="0"/>
          <w:i w:val="0"/>
          <w:caps w:val="0"/>
          <w:smallCaps w:val="0"/>
          <w:color w:val="auto"/>
          <w:spacing w:val="0"/>
          <w:sz w:val="21"/>
          <w:szCs w:val="22"/>
          <w:shd w:val="clear" w:color="auto" w:fill="auto"/>
          <w:lang w:eastAsia="zh-CN"/>
        </w:rPr>
        <w:t>镇</w:t>
      </w:r>
      <w:r>
        <w:rPr>
          <w:rFonts w:hint="eastAsia" w:ascii="宋体" w:hAnsi="Times New Roman" w:eastAsia="宋体" w:cs="Times New Roman"/>
          <w:b w:val="0"/>
          <w:i w:val="0"/>
          <w:caps w:val="0"/>
          <w:smallCaps w:val="0"/>
          <w:color w:val="auto"/>
          <w:spacing w:val="0"/>
          <w:sz w:val="21"/>
          <w:szCs w:val="22"/>
          <w:shd w:val="clear" w:color="auto" w:fill="auto"/>
        </w:rPr>
        <w:t>、麻柳乡、临溪乡、</w:t>
      </w:r>
      <w:r>
        <w:rPr>
          <w:rFonts w:hint="eastAsia" w:ascii="宋体" w:eastAsia="宋体" w:cs="Times New Roman"/>
          <w:b w:val="0"/>
          <w:i w:val="0"/>
          <w:caps w:val="0"/>
          <w:smallCaps w:val="0"/>
          <w:color w:val="auto"/>
          <w:spacing w:val="0"/>
          <w:sz w:val="21"/>
          <w:szCs w:val="22"/>
          <w:shd w:val="clear" w:color="auto" w:fill="auto"/>
          <w:lang w:eastAsia="zh-CN"/>
        </w:rPr>
        <w:t>朝天镇小安村、文昌村的</w:t>
      </w:r>
      <w:r>
        <w:rPr>
          <w:rFonts w:hint="eastAsia" w:ascii="宋体" w:hAnsi="Times New Roman" w:eastAsia="宋体" w:cs="Times New Roman"/>
          <w:b w:val="0"/>
          <w:i w:val="0"/>
          <w:caps w:val="0"/>
          <w:smallCaps w:val="0"/>
          <w:color w:val="auto"/>
          <w:spacing w:val="0"/>
          <w:sz w:val="21"/>
          <w:szCs w:val="22"/>
          <w:shd w:val="clear" w:color="auto" w:fill="auto"/>
        </w:rPr>
        <w:t>行政区域。</w:t>
      </w:r>
      <w:r>
        <w:rPr>
          <w:rFonts w:hint="eastAsia" w:ascii="宋体" w:eastAsia="宋体" w:cs="Times New Roman"/>
          <w:b w:val="0"/>
          <w:i w:val="0"/>
          <w:caps w:val="0"/>
          <w:smallCaps w:val="0"/>
          <w:color w:val="auto"/>
          <w:spacing w:val="0"/>
          <w:sz w:val="21"/>
          <w:szCs w:val="22"/>
          <w:shd w:val="clear" w:color="auto" w:fill="auto"/>
          <w:lang w:eastAsia="zh-CN"/>
        </w:rPr>
        <w:t>区域范围见附录</w:t>
      </w:r>
      <w:r>
        <w:rPr>
          <w:rFonts w:hint="eastAsia" w:ascii="宋体" w:eastAsia="宋体" w:cs="Times New Roman"/>
          <w:b w:val="0"/>
          <w:i w:val="0"/>
          <w:caps w:val="0"/>
          <w:smallCaps w:val="0"/>
          <w:color w:val="auto"/>
          <w:spacing w:val="0"/>
          <w:sz w:val="21"/>
          <w:szCs w:val="22"/>
          <w:shd w:val="clear" w:color="auto" w:fill="auto"/>
          <w:lang w:val="en-US" w:eastAsia="zh-CN"/>
        </w:rPr>
        <w:t>A</w:t>
      </w:r>
      <w:r>
        <w:rPr>
          <w:rFonts w:hint="eastAsia" w:ascii="宋体" w:eastAsia="宋体" w:cs="Times New Roman"/>
          <w:b w:val="0"/>
          <w:i w:val="0"/>
          <w:caps w:val="0"/>
          <w:smallCaps w:val="0"/>
          <w:color w:val="auto"/>
          <w:spacing w:val="0"/>
          <w:sz w:val="21"/>
          <w:szCs w:val="22"/>
          <w:shd w:val="clear" w:color="auto" w:fill="auto"/>
          <w:lang w:eastAsia="zh-CN"/>
        </w:rPr>
        <w:t>。</w:t>
      </w:r>
    </w:p>
    <w:p>
      <w:pPr>
        <w:pStyle w:val="23"/>
        <w:numPr>
          <w:ilvl w:val="0"/>
          <w:numId w:val="1"/>
        </w:numPr>
        <w:spacing w:before="312" w:beforeLines="100" w:after="312" w:afterLines="100"/>
        <w:rPr>
          <w:rFonts w:hint="eastAsia" w:hAnsi="宋体"/>
          <w:b/>
          <w:color w:val="auto"/>
          <w:szCs w:val="21"/>
        </w:rPr>
      </w:pPr>
      <w:r>
        <w:rPr>
          <w:rFonts w:hint="eastAsia" w:hAnsi="宋体"/>
          <w:b/>
          <w:color w:val="auto"/>
          <w:szCs w:val="21"/>
          <w:lang w:val="en-US" w:eastAsia="zh-CN"/>
        </w:rPr>
        <w:t>5 产地环境</w:t>
      </w:r>
    </w:p>
    <w:p>
      <w:pPr>
        <w:pStyle w:val="23"/>
        <w:numPr>
          <w:ilvl w:val="0"/>
          <w:numId w:val="1"/>
        </w:numPr>
        <w:spacing w:before="312" w:beforeLines="100" w:after="312" w:afterLines="100"/>
        <w:rPr>
          <w:rFonts w:hint="default" w:ascii="宋体" w:eastAsia="宋体" w:cs="Times New Roman"/>
          <w:b w:val="0"/>
          <w:i w:val="0"/>
          <w:caps w:val="0"/>
          <w:smallCaps w:val="0"/>
          <w:color w:val="auto"/>
          <w:spacing w:val="0"/>
          <w:sz w:val="21"/>
          <w:szCs w:val="22"/>
          <w:shd w:val="clear" w:color="auto" w:fill="auto"/>
          <w:lang w:val="en-US" w:eastAsia="zh-CN"/>
        </w:rPr>
      </w:pPr>
      <w:r>
        <w:rPr>
          <w:rFonts w:hint="eastAsia" w:ascii="宋体" w:eastAsia="宋体" w:cs="Times New Roman"/>
          <w:b w:val="0"/>
          <w:i w:val="0"/>
          <w:caps w:val="0"/>
          <w:smallCaps w:val="0"/>
          <w:color w:val="auto"/>
          <w:spacing w:val="0"/>
          <w:sz w:val="21"/>
          <w:szCs w:val="22"/>
          <w:shd w:val="clear" w:color="auto" w:fill="auto"/>
          <w:lang w:val="en-US" w:eastAsia="zh-CN"/>
        </w:rPr>
        <w:t xml:space="preserve">    </w:t>
      </w:r>
      <w:r>
        <w:rPr>
          <w:rFonts w:hint="eastAsia" w:ascii="宋体" w:eastAsia="宋体" w:cs="Times New Roman"/>
          <w:b w:val="0"/>
          <w:i w:val="0"/>
          <w:caps w:val="0"/>
          <w:smallCaps w:val="0"/>
          <w:color w:val="auto"/>
          <w:spacing w:val="0"/>
          <w:sz w:val="21"/>
          <w:szCs w:val="22"/>
          <w:shd w:val="clear" w:color="auto" w:fill="auto"/>
          <w:lang w:eastAsia="zh-CN"/>
        </w:rPr>
        <w:t>产地范围内海拔高度</w:t>
      </w:r>
      <w:r>
        <w:rPr>
          <w:rFonts w:hint="eastAsia" w:ascii="宋体" w:eastAsia="宋体" w:cs="Times New Roman"/>
          <w:b w:val="0"/>
          <w:i w:val="0"/>
          <w:caps w:val="0"/>
          <w:smallCaps w:val="0"/>
          <w:color w:val="auto"/>
          <w:spacing w:val="0"/>
          <w:sz w:val="21"/>
          <w:szCs w:val="22"/>
          <w:shd w:val="clear" w:color="auto" w:fill="auto"/>
          <w:lang w:val="en-US" w:eastAsia="zh-CN"/>
        </w:rPr>
        <w:t>1200～1500m,土壤类型为山地黄棕壤，暗棕色团粒结构，质地为中壤，有机质含量≥1.5%，PH值6.5～7.0。应符合NY/T391的规定。</w:t>
      </w:r>
    </w:p>
    <w:p>
      <w:pPr>
        <w:pStyle w:val="23"/>
        <w:numPr>
          <w:ilvl w:val="0"/>
          <w:numId w:val="1"/>
        </w:numPr>
        <w:spacing w:before="312" w:beforeLines="100" w:after="312" w:afterLines="100"/>
        <w:rPr>
          <w:rFonts w:hint="eastAsia" w:ascii="黑体" w:hAnsi="宋体" w:eastAsia="黑体"/>
          <w:b/>
          <w:bCs/>
          <w:color w:val="auto"/>
          <w:kern w:val="0"/>
          <w:szCs w:val="21"/>
          <w:lang w:bidi="ar-SA"/>
        </w:rPr>
      </w:pPr>
      <w:r>
        <w:rPr>
          <w:rFonts w:hint="eastAsia" w:ascii="黑体" w:hAnsi="宋体" w:eastAsia="黑体"/>
          <w:b/>
          <w:bCs/>
          <w:color w:val="auto"/>
          <w:kern w:val="0"/>
          <w:szCs w:val="21"/>
          <w:lang w:bidi="ar-SA"/>
        </w:rPr>
        <w:t>6 生产技术规程</w:t>
      </w:r>
    </w:p>
    <w:p>
      <w:pPr>
        <w:widowControl/>
        <w:spacing w:before="100" w:after="100"/>
        <w:jc w:val="left"/>
        <w:rPr>
          <w:rFonts w:hint="eastAsia" w:ascii="宋体" w:hAnsi="宋体" w:cs="宋体"/>
          <w:color w:val="auto"/>
          <w:kern w:val="0"/>
          <w:szCs w:val="21"/>
          <w:shd w:val="clear" w:color="auto" w:fill="auto"/>
          <w:lang w:val="en-US" w:eastAsia="zh-CN"/>
        </w:rPr>
      </w:pPr>
      <w:r>
        <w:rPr>
          <w:rFonts w:hint="eastAsia" w:ascii="宋体" w:hAnsi="宋体" w:cs="宋体"/>
          <w:color w:val="auto"/>
          <w:kern w:val="0"/>
          <w:szCs w:val="21"/>
          <w:shd w:val="clear" w:color="auto" w:fill="auto"/>
          <w:lang w:val="en-US" w:eastAsia="zh-CN"/>
        </w:rPr>
        <w:t>6.1 栽培季节</w:t>
      </w:r>
    </w:p>
    <w:p>
      <w:pPr>
        <w:ind w:firstLine="0"/>
        <w:rPr>
          <w:rFonts w:hint="eastAsia" w:hAnsi="Times New Roman" w:cs="Times New Roman"/>
          <w:b w:val="0"/>
          <w:i w:val="0"/>
          <w:caps w:val="0"/>
          <w:smallCaps w:val="0"/>
          <w:color w:val="auto"/>
          <w:spacing w:val="0"/>
          <w:sz w:val="21"/>
          <w:szCs w:val="22"/>
          <w:shd w:val="clear" w:color="auto" w:fill="auto"/>
          <w:lang w:eastAsia="zh-CN"/>
        </w:rPr>
      </w:pPr>
      <w:r>
        <w:rPr>
          <w:rFonts w:hint="eastAsia" w:cs="Times New Roman"/>
          <w:b w:val="0"/>
          <w:i w:val="0"/>
          <w:caps w:val="0"/>
          <w:smallCaps w:val="0"/>
          <w:color w:val="auto"/>
          <w:spacing w:val="0"/>
          <w:kern w:val="0"/>
          <w:sz w:val="21"/>
          <w:szCs w:val="22"/>
          <w:shd w:val="clear" w:color="auto" w:fill="auto"/>
          <w:lang w:val="en-US" w:eastAsia="zh-CN" w:bidi="ar-SA"/>
        </w:rPr>
        <w:t>6.1.1夏</w:t>
      </w:r>
      <w:r>
        <w:rPr>
          <w:rFonts w:hint="eastAsia" w:ascii="宋体" w:hAnsi="Times New Roman" w:eastAsia="宋体" w:cs="Times New Roman"/>
          <w:b w:val="0"/>
          <w:i w:val="0"/>
          <w:caps w:val="0"/>
          <w:smallCaps w:val="0"/>
          <w:color w:val="auto"/>
          <w:spacing w:val="0"/>
          <w:sz w:val="21"/>
          <w:szCs w:val="22"/>
          <w:shd w:val="clear" w:color="auto" w:fill="auto"/>
        </w:rPr>
        <w:t>甘蓝</w:t>
      </w:r>
      <w:r>
        <w:rPr>
          <w:rFonts w:hint="eastAsia" w:ascii="宋体" w:cs="Times New Roman"/>
          <w:b w:val="0"/>
          <w:i w:val="0"/>
          <w:caps w:val="0"/>
          <w:smallCaps w:val="0"/>
          <w:color w:val="auto"/>
          <w:spacing w:val="0"/>
          <w:sz w:val="21"/>
          <w:szCs w:val="22"/>
          <w:shd w:val="clear" w:color="auto" w:fill="auto"/>
          <w:lang w:eastAsia="zh-CN"/>
        </w:rPr>
        <w:t>：</w:t>
      </w:r>
      <w:r>
        <w:rPr>
          <w:rFonts w:hint="eastAsia" w:ascii="宋体" w:hAnsi="Times New Roman" w:eastAsia="宋体" w:cs="Times New Roman"/>
          <w:b w:val="0"/>
          <w:i w:val="0"/>
          <w:caps w:val="0"/>
          <w:smallCaps w:val="0"/>
          <w:color w:val="auto"/>
          <w:spacing w:val="0"/>
          <w:sz w:val="21"/>
          <w:szCs w:val="22"/>
          <w:shd w:val="clear" w:color="auto" w:fill="auto"/>
        </w:rPr>
        <w:t>2月</w:t>
      </w:r>
      <w:r>
        <w:rPr>
          <w:rFonts w:hint="eastAsia" w:cs="Times New Roman"/>
          <w:b w:val="0"/>
          <w:i w:val="0"/>
          <w:caps w:val="0"/>
          <w:smallCaps w:val="0"/>
          <w:color w:val="auto"/>
          <w:spacing w:val="0"/>
          <w:kern w:val="0"/>
          <w:sz w:val="21"/>
          <w:szCs w:val="22"/>
          <w:shd w:val="clear" w:color="auto" w:fill="auto"/>
          <w:lang w:val="en-US" w:eastAsia="zh-CN" w:bidi="ar-SA"/>
        </w:rPr>
        <w:t>～</w:t>
      </w:r>
      <w:r>
        <w:rPr>
          <w:rFonts w:hint="eastAsia" w:ascii="宋体" w:hAnsi="Times New Roman" w:eastAsia="宋体" w:cs="Times New Roman"/>
          <w:b w:val="0"/>
          <w:i w:val="0"/>
          <w:caps w:val="0"/>
          <w:smallCaps w:val="0"/>
          <w:color w:val="auto"/>
          <w:spacing w:val="0"/>
          <w:sz w:val="21"/>
          <w:szCs w:val="22"/>
          <w:shd w:val="clear" w:color="auto" w:fill="auto"/>
        </w:rPr>
        <w:t>3月育苗,5月</w:t>
      </w:r>
      <w:r>
        <w:rPr>
          <w:rFonts w:hint="eastAsia" w:cs="Times New Roman"/>
          <w:b w:val="0"/>
          <w:i w:val="0"/>
          <w:caps w:val="0"/>
          <w:smallCaps w:val="0"/>
          <w:color w:val="auto"/>
          <w:spacing w:val="0"/>
          <w:kern w:val="0"/>
          <w:sz w:val="21"/>
          <w:szCs w:val="22"/>
          <w:shd w:val="clear" w:color="auto" w:fill="auto"/>
          <w:lang w:val="en-US" w:eastAsia="zh-CN" w:bidi="ar-SA"/>
        </w:rPr>
        <w:t>～</w:t>
      </w:r>
      <w:r>
        <w:rPr>
          <w:rFonts w:hint="eastAsia" w:ascii="宋体" w:hAnsi="Times New Roman" w:eastAsia="宋体" w:cs="Times New Roman"/>
          <w:b w:val="0"/>
          <w:i w:val="0"/>
          <w:caps w:val="0"/>
          <w:smallCaps w:val="0"/>
          <w:color w:val="auto"/>
          <w:spacing w:val="0"/>
          <w:sz w:val="21"/>
          <w:szCs w:val="22"/>
          <w:shd w:val="clear" w:color="auto" w:fill="auto"/>
        </w:rPr>
        <w:t>6月移栽,7月</w:t>
      </w:r>
      <w:r>
        <w:rPr>
          <w:rFonts w:hint="eastAsia" w:cs="Times New Roman"/>
          <w:b w:val="0"/>
          <w:i w:val="0"/>
          <w:caps w:val="0"/>
          <w:smallCaps w:val="0"/>
          <w:color w:val="auto"/>
          <w:spacing w:val="0"/>
          <w:kern w:val="0"/>
          <w:sz w:val="21"/>
          <w:szCs w:val="22"/>
          <w:shd w:val="clear" w:color="auto" w:fill="auto"/>
          <w:lang w:val="en-US" w:eastAsia="zh-CN" w:bidi="ar-SA"/>
        </w:rPr>
        <w:t>～</w:t>
      </w:r>
      <w:r>
        <w:rPr>
          <w:rFonts w:hint="eastAsia" w:ascii="宋体" w:hAnsi="Times New Roman" w:eastAsia="宋体" w:cs="Times New Roman"/>
          <w:b w:val="0"/>
          <w:i w:val="0"/>
          <w:caps w:val="0"/>
          <w:smallCaps w:val="0"/>
          <w:color w:val="auto"/>
          <w:spacing w:val="0"/>
          <w:sz w:val="21"/>
          <w:szCs w:val="22"/>
          <w:shd w:val="clear" w:color="auto" w:fill="auto"/>
        </w:rPr>
        <w:t>8月采收</w:t>
      </w:r>
      <w:r>
        <w:rPr>
          <w:rFonts w:hint="eastAsia" w:hAnsi="Times New Roman" w:cs="Times New Roman"/>
          <w:b w:val="0"/>
          <w:i w:val="0"/>
          <w:caps w:val="0"/>
          <w:smallCaps w:val="0"/>
          <w:color w:val="auto"/>
          <w:spacing w:val="0"/>
          <w:sz w:val="21"/>
          <w:szCs w:val="22"/>
          <w:shd w:val="clear" w:color="auto" w:fill="auto"/>
          <w:lang w:eastAsia="zh-CN"/>
        </w:rPr>
        <w:t>。</w:t>
      </w:r>
    </w:p>
    <w:p>
      <w:pPr>
        <w:ind w:firstLine="0"/>
        <w:rPr>
          <w:rFonts w:hint="eastAsia" w:cs="Times New Roman"/>
          <w:b w:val="0"/>
          <w:i w:val="0"/>
          <w:caps w:val="0"/>
          <w:smallCaps w:val="0"/>
          <w:color w:val="auto"/>
          <w:spacing w:val="0"/>
          <w:kern w:val="0"/>
          <w:sz w:val="21"/>
          <w:szCs w:val="22"/>
          <w:shd w:val="clear" w:color="auto" w:fill="auto"/>
          <w:lang w:val="en-US" w:eastAsia="zh-CN" w:bidi="ar-SA"/>
        </w:rPr>
      </w:pPr>
      <w:r>
        <w:rPr>
          <w:rFonts w:hint="eastAsia" w:cs="Times New Roman"/>
          <w:b w:val="0"/>
          <w:i w:val="0"/>
          <w:caps w:val="0"/>
          <w:smallCaps w:val="0"/>
          <w:color w:val="auto"/>
          <w:spacing w:val="0"/>
          <w:kern w:val="0"/>
          <w:sz w:val="21"/>
          <w:szCs w:val="22"/>
          <w:shd w:val="clear" w:color="auto" w:fill="auto"/>
          <w:lang w:val="en-US" w:eastAsia="zh-CN" w:bidi="ar-SA"/>
        </w:rPr>
        <w:t xml:space="preserve">6.1.2 </w:t>
      </w:r>
      <w:r>
        <w:rPr>
          <w:rFonts w:hint="eastAsia" w:ascii="宋体" w:hAnsi="Times New Roman" w:eastAsia="宋体" w:cs="Times New Roman"/>
          <w:b w:val="0"/>
          <w:i w:val="0"/>
          <w:caps w:val="0"/>
          <w:smallCaps w:val="0"/>
          <w:color w:val="auto"/>
          <w:spacing w:val="0"/>
          <w:sz w:val="21"/>
          <w:szCs w:val="22"/>
          <w:shd w:val="clear" w:color="auto" w:fill="auto"/>
        </w:rPr>
        <w:t>秋甘蓝</w:t>
      </w:r>
      <w:r>
        <w:rPr>
          <w:rFonts w:hint="eastAsia" w:ascii="宋体" w:cs="Times New Roman"/>
          <w:b w:val="0"/>
          <w:i w:val="0"/>
          <w:caps w:val="0"/>
          <w:smallCaps w:val="0"/>
          <w:color w:val="auto"/>
          <w:spacing w:val="0"/>
          <w:sz w:val="21"/>
          <w:szCs w:val="22"/>
          <w:shd w:val="clear" w:color="auto" w:fill="auto"/>
          <w:lang w:eastAsia="zh-CN"/>
        </w:rPr>
        <w:t>：</w:t>
      </w:r>
      <w:r>
        <w:rPr>
          <w:rFonts w:hint="eastAsia" w:ascii="宋体" w:hAnsi="Times New Roman" w:eastAsia="宋体" w:cs="Times New Roman"/>
          <w:b w:val="0"/>
          <w:i w:val="0"/>
          <w:caps w:val="0"/>
          <w:smallCaps w:val="0"/>
          <w:color w:val="auto"/>
          <w:spacing w:val="0"/>
          <w:sz w:val="21"/>
          <w:szCs w:val="22"/>
          <w:shd w:val="clear" w:color="auto" w:fill="auto"/>
        </w:rPr>
        <w:t>4月中下旬</w:t>
      </w:r>
      <w:r>
        <w:rPr>
          <w:rFonts w:hint="eastAsia" w:cs="Times New Roman"/>
          <w:b w:val="0"/>
          <w:i w:val="0"/>
          <w:caps w:val="0"/>
          <w:smallCaps w:val="0"/>
          <w:color w:val="auto"/>
          <w:spacing w:val="0"/>
          <w:kern w:val="0"/>
          <w:sz w:val="21"/>
          <w:szCs w:val="22"/>
          <w:shd w:val="clear" w:color="auto" w:fill="auto"/>
          <w:lang w:val="en-US" w:eastAsia="zh-CN" w:bidi="ar-SA"/>
        </w:rPr>
        <w:t>～</w:t>
      </w:r>
      <w:r>
        <w:rPr>
          <w:rFonts w:hint="eastAsia" w:ascii="宋体" w:hAnsi="Times New Roman" w:eastAsia="宋体" w:cs="Times New Roman"/>
          <w:b w:val="0"/>
          <w:i w:val="0"/>
          <w:caps w:val="0"/>
          <w:smallCaps w:val="0"/>
          <w:color w:val="auto"/>
          <w:spacing w:val="0"/>
          <w:sz w:val="21"/>
          <w:szCs w:val="22"/>
          <w:shd w:val="clear" w:color="auto" w:fill="auto"/>
        </w:rPr>
        <w:t>5月上旬育苗，6月下旬</w:t>
      </w:r>
      <w:r>
        <w:rPr>
          <w:rFonts w:hint="eastAsia" w:cs="Times New Roman"/>
          <w:b w:val="0"/>
          <w:i w:val="0"/>
          <w:caps w:val="0"/>
          <w:smallCaps w:val="0"/>
          <w:color w:val="auto"/>
          <w:spacing w:val="0"/>
          <w:kern w:val="0"/>
          <w:sz w:val="21"/>
          <w:szCs w:val="22"/>
          <w:shd w:val="clear" w:color="auto" w:fill="auto"/>
          <w:lang w:val="en-US" w:eastAsia="zh-CN" w:bidi="ar-SA"/>
        </w:rPr>
        <w:t>～</w:t>
      </w:r>
      <w:r>
        <w:rPr>
          <w:rFonts w:hint="eastAsia" w:ascii="宋体" w:hAnsi="Times New Roman" w:eastAsia="宋体" w:cs="Times New Roman"/>
          <w:b w:val="0"/>
          <w:i w:val="0"/>
          <w:caps w:val="0"/>
          <w:smallCaps w:val="0"/>
          <w:color w:val="auto"/>
          <w:spacing w:val="0"/>
          <w:sz w:val="21"/>
          <w:szCs w:val="22"/>
          <w:shd w:val="clear" w:color="auto" w:fill="auto"/>
        </w:rPr>
        <w:t>7月上旬移栽，9月</w:t>
      </w:r>
      <w:r>
        <w:rPr>
          <w:rFonts w:hint="eastAsia" w:cs="Times New Roman"/>
          <w:b w:val="0"/>
          <w:i w:val="0"/>
          <w:caps w:val="0"/>
          <w:smallCaps w:val="0"/>
          <w:color w:val="auto"/>
          <w:spacing w:val="0"/>
          <w:kern w:val="0"/>
          <w:sz w:val="21"/>
          <w:szCs w:val="22"/>
          <w:shd w:val="clear" w:color="auto" w:fill="auto"/>
          <w:lang w:val="en-US" w:eastAsia="zh-CN" w:bidi="ar-SA"/>
        </w:rPr>
        <w:t>～</w:t>
      </w:r>
      <w:r>
        <w:rPr>
          <w:rFonts w:hint="eastAsia" w:ascii="宋体" w:hAnsi="Times New Roman" w:eastAsia="宋体" w:cs="Times New Roman"/>
          <w:b w:val="0"/>
          <w:i w:val="0"/>
          <w:caps w:val="0"/>
          <w:smallCaps w:val="0"/>
          <w:color w:val="auto"/>
          <w:spacing w:val="0"/>
          <w:sz w:val="21"/>
          <w:szCs w:val="22"/>
          <w:shd w:val="clear" w:color="auto" w:fill="auto"/>
        </w:rPr>
        <w:t>11月采收。</w:t>
      </w:r>
    </w:p>
    <w:p>
      <w:pPr>
        <w:widowControl/>
        <w:spacing w:before="100" w:after="100"/>
        <w:jc w:val="left"/>
        <w:rPr>
          <w:rFonts w:hint="eastAsia" w:ascii="宋体" w:hAnsi="宋体" w:cs="宋体"/>
          <w:color w:val="auto"/>
          <w:kern w:val="0"/>
          <w:szCs w:val="21"/>
          <w:shd w:val="clear" w:color="auto" w:fill="auto"/>
          <w:lang w:bidi="ar-SA"/>
        </w:rPr>
      </w:pPr>
      <w:r>
        <w:rPr>
          <w:rFonts w:hint="eastAsia" w:ascii="宋体" w:hAnsi="宋体" w:cs="宋体"/>
          <w:color w:val="auto"/>
          <w:kern w:val="0"/>
          <w:szCs w:val="21"/>
          <w:shd w:val="clear" w:color="auto" w:fill="auto"/>
          <w:lang w:bidi="ar-SA"/>
        </w:rPr>
        <w:t>6.2 选种</w:t>
      </w:r>
    </w:p>
    <w:p>
      <w:pPr>
        <w:ind w:firstLine="420"/>
        <w:rPr>
          <w:rFonts w:hint="eastAsia" w:hAnsi="Times New Roman" w:cs="Times New Roman"/>
          <w:b w:val="0"/>
          <w:i w:val="0"/>
          <w:caps w:val="0"/>
          <w:smallCaps w:val="0"/>
          <w:color w:val="auto"/>
          <w:spacing w:val="0"/>
          <w:sz w:val="21"/>
          <w:szCs w:val="22"/>
          <w:shd w:val="clear" w:color="auto" w:fill="auto"/>
          <w:lang w:val="en-US" w:eastAsia="zh-CN"/>
        </w:rPr>
      </w:pPr>
      <w:r>
        <w:rPr>
          <w:rFonts w:hint="eastAsia"/>
          <w:color w:val="auto"/>
        </w:rPr>
        <w:t>选</w:t>
      </w:r>
      <w:r>
        <w:rPr>
          <w:rFonts w:hint="eastAsia"/>
          <w:color w:val="auto"/>
          <w:szCs w:val="22"/>
        </w:rPr>
        <w:t>用</w:t>
      </w:r>
      <w:r>
        <w:rPr>
          <w:rFonts w:hint="eastAsia" w:ascii="宋体" w:hAnsi="Times New Roman" w:eastAsia="宋体" w:cs="Times New Roman"/>
          <w:b w:val="0"/>
          <w:i w:val="0"/>
          <w:caps w:val="0"/>
          <w:smallCaps w:val="0"/>
          <w:color w:val="auto"/>
          <w:spacing w:val="0"/>
          <w:sz w:val="21"/>
          <w:szCs w:val="22"/>
          <w:shd w:val="clear" w:color="auto" w:fill="auto"/>
        </w:rPr>
        <w:t>京丰一号、寒将军等甘蓝品种</w:t>
      </w:r>
      <w:r>
        <w:rPr>
          <w:rFonts w:hint="eastAsia" w:hAnsi="Times New Roman" w:cs="Times New Roman"/>
          <w:b w:val="0"/>
          <w:i w:val="0"/>
          <w:caps w:val="0"/>
          <w:smallCaps w:val="0"/>
          <w:color w:val="auto"/>
          <w:spacing w:val="0"/>
          <w:sz w:val="21"/>
          <w:szCs w:val="22"/>
          <w:shd w:val="clear" w:color="auto" w:fill="auto"/>
          <w:lang w:eastAsia="zh-CN"/>
        </w:rPr>
        <w:t>。种子质量应符合</w:t>
      </w:r>
      <w:r>
        <w:rPr>
          <w:rFonts w:hint="eastAsia" w:hAnsi="Times New Roman" w:cs="Times New Roman"/>
          <w:b w:val="0"/>
          <w:i w:val="0"/>
          <w:caps w:val="0"/>
          <w:smallCaps w:val="0"/>
          <w:color w:val="auto"/>
          <w:spacing w:val="0"/>
          <w:sz w:val="21"/>
          <w:szCs w:val="22"/>
          <w:shd w:val="clear" w:color="auto" w:fill="auto"/>
          <w:lang w:val="en-US" w:eastAsia="zh-CN"/>
        </w:rPr>
        <w:t>GB 16715.4的规定，不允许使用转基因种子。</w:t>
      </w:r>
    </w:p>
    <w:p>
      <w:pPr>
        <w:widowControl/>
        <w:spacing w:before="100" w:after="100"/>
        <w:jc w:val="left"/>
        <w:rPr>
          <w:rFonts w:hint="eastAsia" w:ascii="宋体" w:hAnsi="宋体" w:eastAsia="宋体" w:cs="宋体"/>
          <w:color w:val="auto"/>
          <w:kern w:val="0"/>
          <w:szCs w:val="21"/>
          <w:shd w:val="clear" w:color="auto" w:fill="auto"/>
          <w:lang w:val="en-US" w:eastAsia="zh-CN"/>
        </w:rPr>
      </w:pPr>
      <w:r>
        <w:rPr>
          <w:rFonts w:hint="eastAsia" w:ascii="宋体" w:hAnsi="宋体" w:cs="宋体"/>
          <w:color w:val="auto"/>
          <w:kern w:val="0"/>
          <w:szCs w:val="21"/>
          <w:shd w:val="clear" w:color="auto" w:fill="auto"/>
          <w:lang w:val="en-US" w:eastAsia="zh-CN"/>
        </w:rPr>
        <w:t>6.3 育苗</w:t>
      </w:r>
    </w:p>
    <w:p>
      <w:pPr>
        <w:ind w:firstLine="0"/>
        <w:rPr>
          <w:rFonts w:hint="eastAsia" w:cs="Times New Roman"/>
          <w:b w:val="0"/>
          <w:i w:val="0"/>
          <w:caps w:val="0"/>
          <w:smallCaps w:val="0"/>
          <w:color w:val="auto"/>
          <w:spacing w:val="0"/>
          <w:kern w:val="0"/>
          <w:sz w:val="21"/>
          <w:szCs w:val="22"/>
          <w:shd w:val="clear" w:color="auto" w:fill="auto"/>
          <w:lang w:val="en-US" w:eastAsia="zh-CN" w:bidi="ar-SA"/>
        </w:rPr>
      </w:pPr>
      <w:r>
        <w:rPr>
          <w:rFonts w:hint="eastAsia" w:cs="Times New Roman"/>
          <w:b w:val="0"/>
          <w:i w:val="0"/>
          <w:caps w:val="0"/>
          <w:smallCaps w:val="0"/>
          <w:color w:val="auto"/>
          <w:spacing w:val="0"/>
          <w:kern w:val="0"/>
          <w:sz w:val="21"/>
          <w:szCs w:val="22"/>
          <w:shd w:val="clear" w:color="auto" w:fill="auto"/>
          <w:lang w:val="en-US" w:eastAsia="zh-CN" w:bidi="ar-SA"/>
        </w:rPr>
        <w:t xml:space="preserve">    采</w:t>
      </w:r>
      <w:r>
        <w:rPr>
          <w:rFonts w:hint="eastAsia" w:ascii="宋体" w:hAnsi="Times New Roman" w:eastAsia="宋体" w:cs="Times New Roman"/>
          <w:b w:val="0"/>
          <w:i w:val="0"/>
          <w:caps w:val="0"/>
          <w:smallCaps w:val="0"/>
          <w:color w:val="auto"/>
          <w:spacing w:val="0"/>
          <w:sz w:val="21"/>
          <w:szCs w:val="22"/>
          <w:shd w:val="clear" w:color="auto" w:fill="auto"/>
          <w:lang w:val="en-US" w:eastAsia="zh-CN"/>
        </w:rPr>
        <w:t>用</w:t>
      </w:r>
      <w:r>
        <w:rPr>
          <w:rFonts w:hint="eastAsia" w:cs="Times New Roman"/>
          <w:b w:val="0"/>
          <w:i w:val="0"/>
          <w:caps w:val="0"/>
          <w:smallCaps w:val="0"/>
          <w:color w:val="auto"/>
          <w:spacing w:val="0"/>
          <w:kern w:val="0"/>
          <w:sz w:val="21"/>
          <w:szCs w:val="22"/>
          <w:highlight w:val="none"/>
          <w:shd w:val="clear" w:color="auto" w:fill="auto"/>
          <w:lang w:val="en-US" w:eastAsia="zh-CN" w:bidi="ar-SA"/>
        </w:rPr>
        <w:t>撒播育</w:t>
      </w:r>
      <w:r>
        <w:rPr>
          <w:rFonts w:hint="eastAsia" w:ascii="宋体" w:hAnsi="Times New Roman" w:eastAsia="宋体" w:cs="Times New Roman"/>
          <w:b w:val="0"/>
          <w:i w:val="0"/>
          <w:caps w:val="0"/>
          <w:smallCaps w:val="0"/>
          <w:color w:val="auto"/>
          <w:spacing w:val="0"/>
          <w:sz w:val="21"/>
          <w:szCs w:val="22"/>
          <w:shd w:val="clear" w:color="auto" w:fill="auto"/>
          <w:lang w:val="en-US" w:eastAsia="zh-CN"/>
        </w:rPr>
        <w:t>苗、肥团育苗、</w:t>
      </w:r>
      <w:r>
        <w:rPr>
          <w:rFonts w:hint="eastAsia" w:cs="Times New Roman"/>
          <w:b w:val="0"/>
          <w:i w:val="0"/>
          <w:caps w:val="0"/>
          <w:smallCaps w:val="0"/>
          <w:color w:val="auto"/>
          <w:spacing w:val="0"/>
          <w:kern w:val="0"/>
          <w:sz w:val="21"/>
          <w:szCs w:val="22"/>
          <w:highlight w:val="none"/>
          <w:shd w:val="clear" w:color="auto" w:fill="auto"/>
          <w:lang w:val="en-US" w:eastAsia="zh-CN" w:bidi="ar-SA"/>
        </w:rPr>
        <w:t>穴盘育苗三</w:t>
      </w:r>
      <w:r>
        <w:rPr>
          <w:rFonts w:hint="eastAsia" w:ascii="宋体" w:hAnsi="Times New Roman" w:eastAsia="宋体" w:cs="Times New Roman"/>
          <w:b w:val="0"/>
          <w:i w:val="0"/>
          <w:caps w:val="0"/>
          <w:smallCaps w:val="0"/>
          <w:color w:val="auto"/>
          <w:spacing w:val="0"/>
          <w:sz w:val="21"/>
          <w:szCs w:val="22"/>
          <w:shd w:val="clear" w:color="auto" w:fill="auto"/>
          <w:lang w:val="en-US" w:eastAsia="zh-CN"/>
        </w:rPr>
        <w:t>种方式。</w:t>
      </w:r>
    </w:p>
    <w:p>
      <w:pPr>
        <w:ind w:firstLine="0"/>
        <w:rPr>
          <w:rFonts w:hint="eastAsia" w:cs="Times New Roman"/>
          <w:b w:val="0"/>
          <w:i w:val="0"/>
          <w:caps w:val="0"/>
          <w:smallCaps w:val="0"/>
          <w:color w:val="auto"/>
          <w:spacing w:val="0"/>
          <w:kern w:val="0"/>
          <w:sz w:val="21"/>
          <w:szCs w:val="22"/>
          <w:shd w:val="clear" w:color="auto" w:fill="auto"/>
          <w:lang w:val="en-US" w:eastAsia="zh-CN" w:bidi="ar-SA"/>
        </w:rPr>
      </w:pPr>
      <w:r>
        <w:rPr>
          <w:rFonts w:hint="eastAsia" w:cs="Times New Roman"/>
          <w:b w:val="0"/>
          <w:i w:val="0"/>
          <w:caps w:val="0"/>
          <w:smallCaps w:val="0"/>
          <w:color w:val="auto"/>
          <w:spacing w:val="0"/>
          <w:kern w:val="0"/>
          <w:sz w:val="21"/>
          <w:szCs w:val="22"/>
          <w:shd w:val="clear" w:color="auto" w:fill="auto"/>
          <w:lang w:val="en-US" w:eastAsia="zh-CN" w:bidi="ar-SA"/>
        </w:rPr>
        <w:t xml:space="preserve">6.3.1 </w:t>
      </w:r>
      <w:r>
        <w:rPr>
          <w:rFonts w:hint="eastAsia" w:cs="Times New Roman"/>
          <w:b w:val="0"/>
          <w:i w:val="0"/>
          <w:caps w:val="0"/>
          <w:smallCaps w:val="0"/>
          <w:color w:val="auto"/>
          <w:spacing w:val="0"/>
          <w:kern w:val="0"/>
          <w:sz w:val="21"/>
          <w:szCs w:val="22"/>
          <w:highlight w:val="none"/>
          <w:shd w:val="clear" w:color="auto" w:fill="auto"/>
          <w:lang w:val="en-US" w:eastAsia="zh-CN" w:bidi="ar-SA"/>
        </w:rPr>
        <w:t>撒播</w:t>
      </w:r>
      <w:r>
        <w:rPr>
          <w:rFonts w:hint="eastAsia" w:cs="Times New Roman"/>
          <w:b w:val="0"/>
          <w:i w:val="0"/>
          <w:caps w:val="0"/>
          <w:smallCaps w:val="0"/>
          <w:color w:val="auto"/>
          <w:spacing w:val="0"/>
          <w:kern w:val="0"/>
          <w:sz w:val="21"/>
          <w:szCs w:val="22"/>
          <w:shd w:val="clear" w:color="auto" w:fill="auto"/>
          <w:lang w:val="en-US" w:eastAsia="zh-CN" w:bidi="ar-SA"/>
        </w:rPr>
        <w:t>育苗</w:t>
      </w:r>
    </w:p>
    <w:p>
      <w:pPr>
        <w:ind w:firstLine="0"/>
        <w:rPr>
          <w:rFonts w:hint="eastAsia" w:cs="Times New Roman"/>
          <w:b w:val="0"/>
          <w:i w:val="0"/>
          <w:caps w:val="0"/>
          <w:smallCaps w:val="0"/>
          <w:color w:val="auto"/>
          <w:spacing w:val="0"/>
          <w:kern w:val="0"/>
          <w:sz w:val="21"/>
          <w:szCs w:val="22"/>
          <w:shd w:val="clear" w:color="auto" w:fill="auto"/>
          <w:lang w:val="en-US" w:eastAsia="zh-CN" w:bidi="ar-SA"/>
        </w:rPr>
      </w:pPr>
      <w:r>
        <w:rPr>
          <w:rFonts w:hint="eastAsia" w:cs="Times New Roman"/>
          <w:b w:val="0"/>
          <w:i w:val="0"/>
          <w:caps w:val="0"/>
          <w:smallCaps w:val="0"/>
          <w:color w:val="auto"/>
          <w:spacing w:val="0"/>
          <w:kern w:val="0"/>
          <w:sz w:val="21"/>
          <w:szCs w:val="22"/>
          <w:shd w:val="clear" w:color="auto" w:fill="auto"/>
          <w:lang w:val="en-US" w:eastAsia="zh-CN" w:bidi="ar-SA"/>
        </w:rPr>
        <w:t>6.3.1.1 育苗地选择</w:t>
      </w:r>
    </w:p>
    <w:p>
      <w:pPr>
        <w:ind w:firstLine="420" w:firstLineChars="200"/>
        <w:rPr>
          <w:rFonts w:hint="eastAsia" w:cs="Times New Roman"/>
          <w:b w:val="0"/>
          <w:i w:val="0"/>
          <w:caps w:val="0"/>
          <w:smallCaps w:val="0"/>
          <w:color w:val="auto"/>
          <w:spacing w:val="0"/>
          <w:kern w:val="0"/>
          <w:sz w:val="21"/>
          <w:szCs w:val="22"/>
          <w:shd w:val="clear" w:color="auto" w:fill="auto"/>
          <w:lang w:val="en-US" w:eastAsia="zh-CN" w:bidi="ar-SA"/>
        </w:rPr>
      </w:pPr>
      <w:r>
        <w:rPr>
          <w:rFonts w:hint="eastAsia" w:cs="Times New Roman"/>
          <w:b w:val="0"/>
          <w:i w:val="0"/>
          <w:caps w:val="0"/>
          <w:smallCaps w:val="0"/>
          <w:color w:val="auto"/>
          <w:spacing w:val="0"/>
          <w:kern w:val="0"/>
          <w:sz w:val="21"/>
          <w:szCs w:val="22"/>
          <w:shd w:val="clear" w:color="auto" w:fill="auto"/>
          <w:lang w:val="en-US" w:eastAsia="zh-CN" w:bidi="ar-SA"/>
        </w:rPr>
        <w:t>选择背风、向阳、不积水，近3年内未种过十字花科蔬菜且无根肿病的地块，</w:t>
      </w:r>
      <w:r>
        <w:rPr>
          <w:rFonts w:cs="Times New Roman"/>
          <w:b w:val="0"/>
          <w:i w:val="0"/>
          <w:caps w:val="0"/>
          <w:smallCaps w:val="0"/>
          <w:color w:val="auto"/>
          <w:spacing w:val="0"/>
          <w:kern w:val="0"/>
          <w:sz w:val="21"/>
          <w:szCs w:val="22"/>
          <w:shd w:val="clear" w:color="auto" w:fill="auto"/>
          <w:lang w:val="en-US" w:eastAsia="zh-CN" w:bidi="ar-SA"/>
        </w:rPr>
        <w:t>采用</w:t>
      </w:r>
      <w:r>
        <w:rPr>
          <w:rFonts w:hint="eastAsia" w:cs="Times New Roman"/>
          <w:b w:val="0"/>
          <w:i w:val="0"/>
          <w:caps w:val="0"/>
          <w:smallCaps w:val="0"/>
          <w:color w:val="auto"/>
          <w:spacing w:val="0"/>
          <w:kern w:val="0"/>
          <w:sz w:val="21"/>
          <w:szCs w:val="22"/>
          <w:highlight w:val="none"/>
          <w:shd w:val="clear" w:color="auto" w:fill="auto"/>
          <w:lang w:val="en-US" w:eastAsia="zh-CN" w:bidi="ar-SA"/>
        </w:rPr>
        <w:t>温室大棚、塑料大小拱棚</w:t>
      </w:r>
      <w:r>
        <w:rPr>
          <w:rFonts w:cs="Times New Roman"/>
          <w:b w:val="0"/>
          <w:i w:val="0"/>
          <w:caps w:val="0"/>
          <w:smallCaps w:val="0"/>
          <w:color w:val="auto"/>
          <w:spacing w:val="0"/>
          <w:kern w:val="0"/>
          <w:sz w:val="21"/>
          <w:szCs w:val="22"/>
          <w:highlight w:val="none"/>
          <w:shd w:val="clear" w:color="auto" w:fill="auto"/>
          <w:lang w:val="en-US" w:eastAsia="zh-CN" w:bidi="ar-SA"/>
        </w:rPr>
        <w:t>或</w:t>
      </w:r>
      <w:r>
        <w:rPr>
          <w:rFonts w:hint="eastAsia" w:cs="Times New Roman"/>
          <w:b w:val="0"/>
          <w:i w:val="0"/>
          <w:caps w:val="0"/>
          <w:smallCaps w:val="0"/>
          <w:color w:val="auto"/>
          <w:spacing w:val="0"/>
          <w:kern w:val="0"/>
          <w:sz w:val="21"/>
          <w:szCs w:val="22"/>
          <w:highlight w:val="none"/>
          <w:shd w:val="clear" w:color="auto" w:fill="auto"/>
          <w:lang w:val="en-US" w:eastAsia="zh-CN" w:bidi="ar-SA"/>
        </w:rPr>
        <w:t>露地育苗。</w:t>
      </w:r>
      <w:r>
        <w:rPr>
          <w:rFonts w:hint="eastAsia" w:cs="Times New Roman"/>
          <w:b w:val="0"/>
          <w:i w:val="0"/>
          <w:caps w:val="0"/>
          <w:smallCaps w:val="0"/>
          <w:color w:val="auto"/>
          <w:spacing w:val="0"/>
          <w:kern w:val="0"/>
          <w:sz w:val="21"/>
          <w:szCs w:val="22"/>
          <w:shd w:val="clear" w:color="auto" w:fill="auto"/>
          <w:lang w:val="en-US" w:eastAsia="zh-CN" w:bidi="ar-SA"/>
        </w:rPr>
        <w:t>露地育苗选择地势稍高，排灌方便，有防雨、防虫、遮荫设施。</w:t>
      </w:r>
    </w:p>
    <w:p>
      <w:pPr>
        <w:ind w:firstLine="0"/>
        <w:rPr>
          <w:rFonts w:hint="eastAsia" w:cs="Times New Roman"/>
          <w:b w:val="0"/>
          <w:i w:val="0"/>
          <w:caps w:val="0"/>
          <w:smallCaps w:val="0"/>
          <w:color w:val="auto"/>
          <w:spacing w:val="0"/>
          <w:kern w:val="0"/>
          <w:sz w:val="21"/>
          <w:szCs w:val="22"/>
          <w:shd w:val="clear" w:color="auto" w:fill="auto"/>
          <w:lang w:val="en-US" w:eastAsia="zh-CN" w:bidi="ar-SA"/>
        </w:rPr>
      </w:pPr>
      <w:r>
        <w:rPr>
          <w:rFonts w:hint="eastAsia" w:cs="Times New Roman"/>
          <w:b w:val="0"/>
          <w:i w:val="0"/>
          <w:caps w:val="0"/>
          <w:smallCaps w:val="0"/>
          <w:color w:val="auto"/>
          <w:spacing w:val="0"/>
          <w:kern w:val="0"/>
          <w:sz w:val="21"/>
          <w:szCs w:val="22"/>
          <w:shd w:val="clear" w:color="auto" w:fill="auto"/>
          <w:lang w:val="en-US" w:eastAsia="zh-CN" w:bidi="ar-SA"/>
        </w:rPr>
        <w:t>6.3.1.2 苗床准备</w:t>
      </w:r>
    </w:p>
    <w:p>
      <w:pPr>
        <w:ind w:firstLine="420"/>
        <w:rPr>
          <w:rFonts w:hint="eastAsia" w:cs="Times New Roman"/>
          <w:b w:val="0"/>
          <w:i w:val="0"/>
          <w:caps w:val="0"/>
          <w:smallCaps w:val="0"/>
          <w:color w:val="auto"/>
          <w:spacing w:val="0"/>
          <w:sz w:val="21"/>
          <w:szCs w:val="22"/>
          <w:shd w:val="clear" w:color="auto" w:fill="auto"/>
          <w:lang w:val="en-US" w:eastAsia="zh-CN"/>
        </w:rPr>
      </w:pPr>
      <w:r>
        <w:rPr>
          <w:rFonts w:hint="eastAsia" w:cs="Times New Roman"/>
          <w:b w:val="0"/>
          <w:i w:val="0"/>
          <w:caps w:val="0"/>
          <w:smallCaps w:val="0"/>
          <w:color w:val="auto"/>
          <w:spacing w:val="0"/>
          <w:kern w:val="0"/>
          <w:sz w:val="21"/>
          <w:szCs w:val="22"/>
          <w:shd w:val="clear" w:color="auto" w:fill="auto"/>
          <w:lang w:val="en-US" w:eastAsia="zh-CN" w:bidi="ar-SA"/>
        </w:rPr>
        <w:t>选用近</w:t>
      </w:r>
      <w:r>
        <w:rPr>
          <w:rFonts w:cs="Times New Roman"/>
          <w:b w:val="0"/>
          <w:i w:val="0"/>
          <w:caps w:val="0"/>
          <w:smallCaps w:val="0"/>
          <w:color w:val="auto"/>
          <w:spacing w:val="0"/>
          <w:kern w:val="0"/>
          <w:sz w:val="21"/>
          <w:szCs w:val="22"/>
          <w:highlight w:val="none"/>
          <w:shd w:val="clear" w:color="auto" w:fill="auto"/>
          <w:lang w:val="en-US" w:eastAsia="zh-CN" w:bidi="ar-SA"/>
        </w:rPr>
        <w:t>3</w:t>
      </w:r>
      <w:r>
        <w:rPr>
          <w:rFonts w:hint="eastAsia" w:cs="Times New Roman"/>
          <w:b w:val="0"/>
          <w:i w:val="0"/>
          <w:caps w:val="0"/>
          <w:smallCaps w:val="0"/>
          <w:color w:val="auto"/>
          <w:spacing w:val="0"/>
          <w:kern w:val="0"/>
          <w:sz w:val="21"/>
          <w:szCs w:val="22"/>
          <w:highlight w:val="none"/>
          <w:shd w:val="clear" w:color="auto" w:fill="auto"/>
          <w:lang w:val="en-US" w:eastAsia="zh-CN" w:bidi="ar-SA"/>
        </w:rPr>
        <w:t>年内</w:t>
      </w:r>
      <w:r>
        <w:rPr>
          <w:rFonts w:hint="eastAsia" w:cs="Times New Roman"/>
          <w:b w:val="0"/>
          <w:i w:val="0"/>
          <w:caps w:val="0"/>
          <w:smallCaps w:val="0"/>
          <w:color w:val="auto"/>
          <w:spacing w:val="0"/>
          <w:kern w:val="0"/>
          <w:sz w:val="21"/>
          <w:szCs w:val="22"/>
          <w:shd w:val="clear" w:color="auto" w:fill="auto"/>
          <w:lang w:val="en-US" w:eastAsia="zh-CN" w:bidi="ar-SA"/>
        </w:rPr>
        <w:t>未种过十字花科蔬菜且无根肿病的肥沃园土2份与充分腐熟的过筛圈肥1份配合，每</w:t>
      </w:r>
      <w:r>
        <w:rPr>
          <w:rFonts w:hint="eastAsia" w:ascii="宋体" w:cs="Times New Roman"/>
          <w:b w:val="0"/>
          <w:i w:val="0"/>
          <w:caps w:val="0"/>
          <w:smallCaps w:val="0"/>
          <w:color w:val="auto"/>
          <w:spacing w:val="0"/>
          <w:sz w:val="21"/>
          <w:szCs w:val="22"/>
          <w:shd w:val="clear" w:color="auto" w:fill="auto"/>
          <w:lang w:eastAsia="zh-CN"/>
        </w:rPr>
        <w:t>立方米园</w:t>
      </w:r>
      <w:r>
        <w:rPr>
          <w:rFonts w:ascii="宋体" w:hAnsi="Times New Roman" w:eastAsia="宋体" w:cs="Times New Roman"/>
          <w:b w:val="0"/>
          <w:i w:val="0"/>
          <w:caps w:val="0"/>
          <w:smallCaps w:val="0"/>
          <w:color w:val="auto"/>
          <w:spacing w:val="0"/>
          <w:sz w:val="21"/>
          <w:szCs w:val="22"/>
          <w:shd w:val="clear" w:color="auto" w:fill="auto"/>
        </w:rPr>
        <w:t>土</w:t>
      </w:r>
      <w:r>
        <w:rPr>
          <w:rFonts w:hint="eastAsia" w:ascii="宋体" w:cs="Times New Roman"/>
          <w:b w:val="0"/>
          <w:i w:val="0"/>
          <w:caps w:val="0"/>
          <w:smallCaps w:val="0"/>
          <w:color w:val="auto"/>
          <w:spacing w:val="0"/>
          <w:sz w:val="21"/>
          <w:szCs w:val="22"/>
          <w:shd w:val="clear" w:color="auto" w:fill="auto"/>
          <w:lang w:val="en-US" w:eastAsia="zh-CN"/>
        </w:rPr>
        <w:t>加45%</w:t>
      </w:r>
      <w:r>
        <w:rPr>
          <w:rFonts w:hint="eastAsia" w:cs="Times New Roman"/>
          <w:b w:val="0"/>
          <w:i w:val="0"/>
          <w:caps w:val="0"/>
          <w:smallCaps w:val="0"/>
          <w:color w:val="auto"/>
          <w:spacing w:val="0"/>
          <w:sz w:val="21"/>
          <w:szCs w:val="22"/>
          <w:shd w:val="clear" w:color="auto" w:fill="auto"/>
          <w:lang w:val="en-US" w:eastAsia="zh-CN"/>
        </w:rPr>
        <w:t>硫酸钾型复合肥</w:t>
      </w:r>
      <w:r>
        <w:rPr>
          <w:rFonts w:cs="Times New Roman"/>
          <w:b w:val="0"/>
          <w:i w:val="0"/>
          <w:caps w:val="0"/>
          <w:smallCaps w:val="0"/>
          <w:color w:val="auto"/>
          <w:spacing w:val="0"/>
          <w:sz w:val="21"/>
          <w:szCs w:val="22"/>
          <w:shd w:val="clear" w:color="auto" w:fill="auto"/>
          <w:lang w:val="en-US" w:eastAsia="zh-CN"/>
        </w:rPr>
        <w:t>（</w:t>
      </w:r>
      <w:r>
        <w:rPr>
          <w:rFonts w:hint="eastAsia" w:cs="Times New Roman"/>
          <w:b w:val="0"/>
          <w:i w:val="0"/>
          <w:caps w:val="0"/>
          <w:smallCaps w:val="0"/>
          <w:color w:val="auto"/>
          <w:spacing w:val="0"/>
          <w:sz w:val="21"/>
          <w:szCs w:val="22"/>
          <w:shd w:val="clear" w:color="auto" w:fill="auto"/>
          <w:lang w:val="en-US" w:eastAsia="zh-CN"/>
        </w:rPr>
        <w:t>N</w:t>
      </w:r>
      <w:r>
        <w:rPr>
          <w:rFonts w:cs="Times New Roman"/>
          <w:b w:val="0"/>
          <w:i w:val="0"/>
          <w:caps w:val="0"/>
          <w:smallCaps w:val="0"/>
          <w:color w:val="auto"/>
          <w:spacing w:val="0"/>
          <w:sz w:val="21"/>
          <w:szCs w:val="22"/>
          <w:shd w:val="clear" w:color="auto" w:fill="auto"/>
          <w:lang w:val="en-US" w:eastAsia="zh-CN"/>
        </w:rPr>
        <w:t>：</w:t>
      </w:r>
      <w:r>
        <w:rPr>
          <w:rFonts w:hint="eastAsia" w:cs="Times New Roman"/>
          <w:b w:val="0"/>
          <w:i w:val="0"/>
          <w:caps w:val="0"/>
          <w:smallCaps w:val="0"/>
          <w:color w:val="auto"/>
          <w:spacing w:val="0"/>
          <w:sz w:val="21"/>
          <w:szCs w:val="22"/>
          <w:shd w:val="clear" w:color="auto" w:fill="auto"/>
          <w:lang w:val="en-US" w:eastAsia="zh-CN"/>
        </w:rPr>
        <w:t>P</w:t>
      </w:r>
      <w:r>
        <w:rPr>
          <w:rFonts w:hint="eastAsia" w:cs="Times New Roman"/>
          <w:b w:val="0"/>
          <w:i w:val="0"/>
          <w:caps w:val="0"/>
          <w:smallCaps w:val="0"/>
          <w:color w:val="auto"/>
          <w:spacing w:val="0"/>
          <w:sz w:val="21"/>
          <w:szCs w:val="22"/>
          <w:shd w:val="clear" w:color="auto" w:fill="auto"/>
          <w:vertAlign w:val="subscript"/>
          <w:lang w:val="en-US" w:eastAsia="zh-CN"/>
        </w:rPr>
        <w:t>2</w:t>
      </w:r>
      <w:r>
        <w:rPr>
          <w:rFonts w:hint="eastAsia" w:cs="Times New Roman"/>
          <w:b w:val="0"/>
          <w:i w:val="0"/>
          <w:caps w:val="0"/>
          <w:smallCaps w:val="0"/>
          <w:color w:val="auto"/>
          <w:spacing w:val="0"/>
          <w:sz w:val="21"/>
          <w:szCs w:val="22"/>
          <w:shd w:val="clear" w:color="auto" w:fill="auto"/>
          <w:lang w:val="en-US" w:eastAsia="zh-CN"/>
        </w:rPr>
        <w:t>O</w:t>
      </w:r>
      <w:r>
        <w:rPr>
          <w:rFonts w:hint="eastAsia" w:cs="Times New Roman"/>
          <w:b w:val="0"/>
          <w:i w:val="0"/>
          <w:caps w:val="0"/>
          <w:smallCaps w:val="0"/>
          <w:color w:val="auto"/>
          <w:spacing w:val="0"/>
          <w:sz w:val="21"/>
          <w:szCs w:val="22"/>
          <w:shd w:val="clear" w:color="auto" w:fill="auto"/>
          <w:vertAlign w:val="subscript"/>
          <w:lang w:val="en-US" w:eastAsia="zh-CN"/>
        </w:rPr>
        <w:t>5</w:t>
      </w:r>
      <w:r>
        <w:rPr>
          <w:rFonts w:cs="Times New Roman"/>
          <w:b w:val="0"/>
          <w:i w:val="0"/>
          <w:caps w:val="0"/>
          <w:smallCaps w:val="0"/>
          <w:color w:val="auto"/>
          <w:spacing w:val="0"/>
          <w:sz w:val="21"/>
          <w:szCs w:val="22"/>
          <w:shd w:val="clear" w:color="auto" w:fill="auto"/>
          <w:lang w:val="en-US" w:eastAsia="zh-CN"/>
        </w:rPr>
        <w:t>：</w:t>
      </w:r>
      <w:r>
        <w:rPr>
          <w:rFonts w:hint="eastAsia" w:cs="Times New Roman"/>
          <w:b w:val="0"/>
          <w:i w:val="0"/>
          <w:caps w:val="0"/>
          <w:smallCaps w:val="0"/>
          <w:color w:val="auto"/>
          <w:spacing w:val="0"/>
          <w:sz w:val="21"/>
          <w:szCs w:val="22"/>
          <w:shd w:val="clear" w:color="auto" w:fill="auto"/>
          <w:lang w:val="en-US" w:eastAsia="zh-CN"/>
        </w:rPr>
        <w:t>K</w:t>
      </w:r>
      <w:r>
        <w:rPr>
          <w:rFonts w:hint="eastAsia" w:cs="Times New Roman"/>
          <w:b w:val="0"/>
          <w:i w:val="0"/>
          <w:caps w:val="0"/>
          <w:smallCaps w:val="0"/>
          <w:color w:val="auto"/>
          <w:spacing w:val="0"/>
          <w:sz w:val="21"/>
          <w:szCs w:val="22"/>
          <w:shd w:val="clear" w:color="auto" w:fill="auto"/>
          <w:vertAlign w:val="subscript"/>
          <w:lang w:val="en-US" w:eastAsia="zh-CN"/>
        </w:rPr>
        <w:t>2</w:t>
      </w:r>
      <w:r>
        <w:rPr>
          <w:rFonts w:hint="eastAsia" w:cs="Times New Roman"/>
          <w:b w:val="0"/>
          <w:i w:val="0"/>
          <w:caps w:val="0"/>
          <w:smallCaps w:val="0"/>
          <w:color w:val="auto"/>
          <w:spacing w:val="0"/>
          <w:sz w:val="21"/>
          <w:szCs w:val="22"/>
          <w:shd w:val="clear" w:color="auto" w:fill="auto"/>
          <w:lang w:val="en-US" w:eastAsia="zh-CN"/>
        </w:rPr>
        <w:t>O</w:t>
      </w:r>
      <w:r>
        <w:rPr>
          <w:rFonts w:cs="Times New Roman"/>
          <w:b w:val="0"/>
          <w:i w:val="0"/>
          <w:caps w:val="0"/>
          <w:smallCaps w:val="0"/>
          <w:color w:val="auto"/>
          <w:spacing w:val="0"/>
          <w:sz w:val="21"/>
          <w:szCs w:val="22"/>
          <w:shd w:val="clear" w:color="auto" w:fill="auto"/>
          <w:lang w:val="en-US" w:eastAsia="zh-CN"/>
        </w:rPr>
        <w:t>=</w:t>
      </w:r>
      <w:r>
        <w:rPr>
          <w:rFonts w:hint="eastAsia" w:cs="Times New Roman"/>
          <w:b w:val="0"/>
          <w:i w:val="0"/>
          <w:caps w:val="0"/>
          <w:smallCaps w:val="0"/>
          <w:color w:val="auto"/>
          <w:spacing w:val="0"/>
          <w:sz w:val="21"/>
          <w:szCs w:val="22"/>
          <w:shd w:val="clear" w:color="auto" w:fill="auto"/>
          <w:lang w:val="en-US" w:eastAsia="zh-CN"/>
        </w:rPr>
        <w:t>15:15:15</w:t>
      </w:r>
      <w:r>
        <w:rPr>
          <w:rFonts w:cs="Times New Roman"/>
          <w:b w:val="0"/>
          <w:i w:val="0"/>
          <w:caps w:val="0"/>
          <w:smallCaps w:val="0"/>
          <w:color w:val="auto"/>
          <w:spacing w:val="0"/>
          <w:sz w:val="21"/>
          <w:szCs w:val="22"/>
          <w:shd w:val="clear" w:color="auto" w:fill="auto"/>
          <w:lang w:val="en-US" w:eastAsia="zh-CN"/>
        </w:rPr>
        <w:t>）</w:t>
      </w:r>
      <w:r>
        <w:rPr>
          <w:rFonts w:hint="eastAsia" w:cs="Times New Roman"/>
          <w:b w:val="0"/>
          <w:i w:val="0"/>
          <w:caps w:val="0"/>
          <w:smallCaps w:val="0"/>
          <w:color w:val="auto"/>
          <w:spacing w:val="0"/>
          <w:sz w:val="21"/>
          <w:szCs w:val="22"/>
          <w:shd w:val="clear" w:color="auto" w:fill="auto"/>
          <w:lang w:val="en-US" w:eastAsia="zh-CN"/>
        </w:rPr>
        <w:t>1kg，肥土混匀，将床土铺入苗床，厚度约10cm。</w:t>
      </w:r>
    </w:p>
    <w:p>
      <w:pPr>
        <w:ind w:firstLine="0"/>
        <w:rPr>
          <w:rFonts w:hint="eastAsia" w:cs="Times New Roman"/>
          <w:b w:val="0"/>
          <w:i w:val="0"/>
          <w:caps w:val="0"/>
          <w:smallCaps w:val="0"/>
          <w:color w:val="auto"/>
          <w:spacing w:val="0"/>
          <w:kern w:val="0"/>
          <w:sz w:val="21"/>
          <w:szCs w:val="22"/>
          <w:shd w:val="clear" w:color="auto" w:fill="auto"/>
          <w:lang w:val="en-US" w:eastAsia="zh-CN" w:bidi="ar-SA"/>
        </w:rPr>
      </w:pPr>
      <w:r>
        <w:rPr>
          <w:rFonts w:hint="eastAsia" w:cs="Times New Roman"/>
          <w:b w:val="0"/>
          <w:i w:val="0"/>
          <w:caps w:val="0"/>
          <w:smallCaps w:val="0"/>
          <w:color w:val="auto"/>
          <w:spacing w:val="0"/>
          <w:kern w:val="0"/>
          <w:sz w:val="21"/>
          <w:szCs w:val="22"/>
          <w:shd w:val="clear" w:color="auto" w:fill="auto"/>
          <w:lang w:val="en-US" w:eastAsia="zh-CN" w:bidi="ar-SA"/>
        </w:rPr>
        <w:t>6.3.1.3 苗床消毒</w:t>
      </w:r>
    </w:p>
    <w:p>
      <w:pPr>
        <w:ind w:firstLine="420"/>
        <w:rPr>
          <w:rFonts w:hint="eastAsia"/>
          <w:color w:val="auto"/>
          <w:kern w:val="0"/>
          <w:szCs w:val="22"/>
          <w:shd w:val="clear" w:color="auto" w:fill="auto"/>
        </w:rPr>
      </w:pPr>
      <w:r>
        <w:rPr>
          <w:rFonts w:hint="eastAsia"/>
          <w:color w:val="auto"/>
          <w:kern w:val="0"/>
          <w:szCs w:val="22"/>
          <w:shd w:val="clear" w:color="auto" w:fill="auto"/>
          <w:lang w:val="en-US" w:eastAsia="zh-CN"/>
        </w:rPr>
        <w:t>用</w:t>
      </w:r>
      <w:r>
        <w:rPr>
          <w:rFonts w:hint="eastAsia"/>
          <w:color w:val="auto"/>
          <w:kern w:val="0"/>
          <w:szCs w:val="22"/>
          <w:shd w:val="clear" w:color="auto" w:fill="auto"/>
        </w:rPr>
        <w:t>25%甲霜灵可湿性粉剂与70%代森锰锌可湿性粉剂</w:t>
      </w:r>
      <w:r>
        <w:rPr>
          <w:rFonts w:hint="eastAsia"/>
          <w:color w:val="auto"/>
          <w:kern w:val="0"/>
          <w:szCs w:val="22"/>
          <w:shd w:val="clear" w:color="auto" w:fill="auto"/>
          <w:lang w:eastAsia="zh-CN"/>
        </w:rPr>
        <w:t>按</w:t>
      </w:r>
      <w:r>
        <w:rPr>
          <w:rFonts w:hint="eastAsia"/>
          <w:color w:val="auto"/>
          <w:kern w:val="0"/>
          <w:szCs w:val="22"/>
          <w:shd w:val="clear" w:color="auto" w:fill="auto"/>
          <w:lang w:val="en-US" w:eastAsia="zh-CN"/>
        </w:rPr>
        <w:t>9:1的比例混合</w:t>
      </w:r>
      <w:r>
        <w:rPr>
          <w:rFonts w:hint="eastAsia"/>
          <w:color w:val="auto"/>
          <w:kern w:val="0"/>
          <w:szCs w:val="22"/>
          <w:shd w:val="clear" w:color="auto" w:fill="auto"/>
        </w:rPr>
        <w:t>，按每</w:t>
      </w:r>
      <w:r>
        <w:rPr>
          <w:rFonts w:hint="eastAsia"/>
          <w:color w:val="auto"/>
          <w:kern w:val="0"/>
          <w:szCs w:val="22"/>
          <w:shd w:val="clear" w:color="auto" w:fill="auto"/>
          <w:lang w:eastAsia="zh-CN"/>
        </w:rPr>
        <w:t>平</w:t>
      </w:r>
      <w:r>
        <w:rPr>
          <w:rFonts w:hint="eastAsia"/>
          <w:color w:val="auto"/>
          <w:kern w:val="0"/>
          <w:szCs w:val="22"/>
          <w:shd w:val="clear" w:color="auto" w:fill="auto"/>
        </w:rPr>
        <w:t>方米用药8~10</w:t>
      </w:r>
      <w:r>
        <w:rPr>
          <w:rFonts w:hint="eastAsia"/>
          <w:color w:val="auto"/>
          <w:kern w:val="0"/>
          <w:szCs w:val="22"/>
          <w:shd w:val="clear" w:color="auto" w:fill="auto"/>
          <w:lang w:val="en-US" w:eastAsia="zh-CN"/>
        </w:rPr>
        <w:t>g</w:t>
      </w:r>
      <w:r>
        <w:rPr>
          <w:rFonts w:hint="eastAsia"/>
          <w:color w:val="auto"/>
          <w:kern w:val="0"/>
          <w:szCs w:val="22"/>
          <w:shd w:val="clear" w:color="auto" w:fill="auto"/>
        </w:rPr>
        <w:t>与15~30</w:t>
      </w:r>
      <w:r>
        <w:rPr>
          <w:rFonts w:hint="eastAsia"/>
          <w:color w:val="auto"/>
          <w:kern w:val="0"/>
          <w:szCs w:val="22"/>
          <w:shd w:val="clear" w:color="auto" w:fill="auto"/>
          <w:lang w:val="en-US" w:eastAsia="zh-CN"/>
        </w:rPr>
        <w:t>kg</w:t>
      </w:r>
      <w:r>
        <w:rPr>
          <w:rFonts w:hint="eastAsia"/>
          <w:color w:val="auto"/>
          <w:kern w:val="0"/>
          <w:szCs w:val="22"/>
          <w:shd w:val="clear" w:color="auto" w:fill="auto"/>
        </w:rPr>
        <w:t>细土混合拌匀，播种时2/3铺于床面，其余1/3覆盖在种子上。</w:t>
      </w:r>
    </w:p>
    <w:p>
      <w:pPr>
        <w:rPr>
          <w:rFonts w:hint="eastAsia" w:cs="Times New Roman"/>
          <w:b w:val="0"/>
          <w:i w:val="0"/>
          <w:caps w:val="0"/>
          <w:smallCaps w:val="0"/>
          <w:color w:val="auto"/>
          <w:spacing w:val="0"/>
          <w:kern w:val="0"/>
          <w:sz w:val="21"/>
          <w:szCs w:val="22"/>
          <w:shd w:val="clear" w:color="auto" w:fill="auto"/>
          <w:lang w:val="en-US" w:eastAsia="zh-CN" w:bidi="ar-SA"/>
        </w:rPr>
      </w:pPr>
      <w:r>
        <w:rPr>
          <w:rFonts w:hint="eastAsia" w:cs="Times New Roman"/>
          <w:b w:val="0"/>
          <w:i w:val="0"/>
          <w:caps w:val="0"/>
          <w:smallCaps w:val="0"/>
          <w:color w:val="auto"/>
          <w:spacing w:val="0"/>
          <w:kern w:val="0"/>
          <w:sz w:val="21"/>
          <w:szCs w:val="22"/>
          <w:shd w:val="clear" w:color="auto" w:fill="auto"/>
          <w:lang w:val="en-US" w:eastAsia="zh-CN" w:bidi="ar-SA"/>
        </w:rPr>
        <w:t>6.3.1.4 播种量</w:t>
      </w:r>
    </w:p>
    <w:p>
      <w:pPr>
        <w:ind w:firstLine="420"/>
        <w:rPr>
          <w:rFonts w:hint="eastAsia" w:cs="Times New Roman"/>
          <w:b w:val="0"/>
          <w:i w:val="0"/>
          <w:caps w:val="0"/>
          <w:smallCaps w:val="0"/>
          <w:color w:val="auto"/>
          <w:spacing w:val="0"/>
          <w:sz w:val="21"/>
          <w:szCs w:val="22"/>
          <w:shd w:val="clear" w:color="auto" w:fill="auto"/>
          <w:lang w:eastAsia="zh-CN"/>
        </w:rPr>
      </w:pPr>
      <w:r>
        <w:rPr>
          <w:rFonts w:hint="eastAsia" w:cs="Times New Roman"/>
          <w:b w:val="0"/>
          <w:i w:val="0"/>
          <w:caps w:val="0"/>
          <w:smallCaps w:val="0"/>
          <w:color w:val="auto"/>
          <w:spacing w:val="0"/>
          <w:sz w:val="21"/>
          <w:szCs w:val="22"/>
          <w:shd w:val="clear" w:color="auto" w:fill="auto"/>
          <w:lang w:val="en-US" w:eastAsia="zh-CN"/>
        </w:rPr>
        <w:t>根</w:t>
      </w:r>
      <w:r>
        <w:rPr>
          <w:rFonts w:hint="eastAsia" w:cs="Times New Roman"/>
          <w:b w:val="0"/>
          <w:i w:val="0"/>
          <w:caps w:val="0"/>
          <w:smallCaps w:val="0"/>
          <w:color w:val="auto"/>
          <w:spacing w:val="0"/>
          <w:sz w:val="21"/>
          <w:szCs w:val="22"/>
          <w:shd w:val="clear" w:color="auto" w:fill="auto"/>
          <w:lang w:eastAsia="zh-CN"/>
        </w:rPr>
        <w:t>据定植密度和种子的大小，</w:t>
      </w:r>
      <w:r>
        <w:rPr>
          <w:rFonts w:hint="eastAsia" w:ascii="宋体" w:hAnsi="Times New Roman" w:eastAsia="宋体" w:cs="Times New Roman"/>
          <w:b w:val="0"/>
          <w:i w:val="0"/>
          <w:caps w:val="0"/>
          <w:smallCaps w:val="0"/>
          <w:color w:val="auto"/>
          <w:spacing w:val="0"/>
          <w:sz w:val="21"/>
          <w:szCs w:val="22"/>
          <w:shd w:val="clear" w:color="auto" w:fill="auto"/>
        </w:rPr>
        <w:t>每㎡用种5g</w:t>
      </w:r>
      <w:r>
        <w:rPr>
          <w:rFonts w:hint="eastAsia" w:ascii="宋体" w:hAnsi="宋体" w:eastAsia="宋体" w:cs="宋体"/>
          <w:b w:val="0"/>
          <w:i w:val="0"/>
          <w:caps w:val="0"/>
          <w:smallCaps w:val="0"/>
          <w:color w:val="auto"/>
          <w:spacing w:val="0"/>
          <w:kern w:val="0"/>
          <w:sz w:val="21"/>
          <w:szCs w:val="22"/>
          <w:shd w:val="clear" w:color="auto" w:fill="auto"/>
          <w:vertAlign w:val="baseline"/>
          <w:lang w:val="en-US" w:eastAsia="zh-CN" w:bidi="ar-SA"/>
        </w:rPr>
        <w:t>～</w:t>
      </w:r>
      <w:r>
        <w:rPr>
          <w:rFonts w:hint="eastAsia" w:ascii="宋体" w:hAnsi="Times New Roman" w:eastAsia="宋体" w:cs="Times New Roman"/>
          <w:b w:val="0"/>
          <w:i w:val="0"/>
          <w:caps w:val="0"/>
          <w:smallCaps w:val="0"/>
          <w:color w:val="auto"/>
          <w:spacing w:val="0"/>
          <w:sz w:val="21"/>
          <w:szCs w:val="22"/>
          <w:shd w:val="clear" w:color="auto" w:fill="auto"/>
        </w:rPr>
        <w:t>7g</w:t>
      </w:r>
      <w:r>
        <w:rPr>
          <w:rFonts w:hint="eastAsia" w:ascii="宋体" w:cs="Times New Roman"/>
          <w:b w:val="0"/>
          <w:i w:val="0"/>
          <w:caps w:val="0"/>
          <w:smallCaps w:val="0"/>
          <w:color w:val="auto"/>
          <w:spacing w:val="0"/>
          <w:sz w:val="21"/>
          <w:szCs w:val="22"/>
          <w:shd w:val="clear" w:color="auto" w:fill="auto"/>
          <w:lang w:eastAsia="zh-CN"/>
        </w:rPr>
        <w:t>，拌种充分均匀</w:t>
      </w:r>
      <w:r>
        <w:rPr>
          <w:rFonts w:hint="eastAsia" w:ascii="宋体" w:cs="Times New Roman"/>
          <w:b w:val="0"/>
          <w:i w:val="0"/>
          <w:caps w:val="0"/>
          <w:smallCaps w:val="0"/>
          <w:color w:val="auto"/>
          <w:spacing w:val="0"/>
          <w:sz w:val="21"/>
          <w:szCs w:val="22"/>
          <w:shd w:val="clear" w:color="auto" w:fill="auto"/>
          <w:lang w:val="en-US" w:eastAsia="zh-CN"/>
        </w:rPr>
        <w:t>。</w:t>
      </w:r>
    </w:p>
    <w:p>
      <w:pPr>
        <w:rPr>
          <w:rFonts w:hint="eastAsia" w:cs="Times New Roman"/>
          <w:b w:val="0"/>
          <w:i w:val="0"/>
          <w:caps w:val="0"/>
          <w:smallCaps w:val="0"/>
          <w:color w:val="auto"/>
          <w:spacing w:val="0"/>
          <w:kern w:val="0"/>
          <w:sz w:val="21"/>
          <w:szCs w:val="22"/>
          <w:shd w:val="clear" w:color="auto" w:fill="auto"/>
          <w:lang w:val="en-US" w:eastAsia="zh-CN" w:bidi="ar-SA"/>
        </w:rPr>
      </w:pPr>
      <w:r>
        <w:rPr>
          <w:rFonts w:hint="eastAsia" w:cs="Times New Roman"/>
          <w:b w:val="0"/>
          <w:i w:val="0"/>
          <w:caps w:val="0"/>
          <w:smallCaps w:val="0"/>
          <w:color w:val="auto"/>
          <w:spacing w:val="0"/>
          <w:kern w:val="0"/>
          <w:sz w:val="21"/>
          <w:szCs w:val="22"/>
          <w:shd w:val="clear" w:color="auto" w:fill="auto"/>
          <w:lang w:val="en-US" w:eastAsia="zh-CN" w:bidi="ar-SA"/>
        </w:rPr>
        <w:t>6.3.1.5播种</w:t>
      </w:r>
    </w:p>
    <w:p>
      <w:pPr>
        <w:ind w:firstLine="420" w:firstLineChars="200"/>
        <w:rPr>
          <w:rFonts w:hint="eastAsia"/>
          <w:color w:val="auto"/>
          <w:kern w:val="0"/>
          <w:szCs w:val="22"/>
          <w:shd w:val="clear" w:color="auto" w:fill="auto"/>
        </w:rPr>
      </w:pPr>
      <w:r>
        <w:rPr>
          <w:rFonts w:hint="eastAsia" w:cs="Times New Roman"/>
          <w:b w:val="0"/>
          <w:i w:val="0"/>
          <w:caps w:val="0"/>
          <w:smallCaps w:val="0"/>
          <w:color w:val="auto"/>
          <w:spacing w:val="0"/>
          <w:kern w:val="0"/>
          <w:sz w:val="21"/>
          <w:szCs w:val="22"/>
          <w:shd w:val="clear" w:color="auto" w:fill="auto"/>
          <w:lang w:val="en-US" w:eastAsia="zh-CN" w:bidi="ar-SA"/>
        </w:rPr>
        <w:t>浇足底水后</w:t>
      </w:r>
      <w:r>
        <w:rPr>
          <w:rFonts w:cs="Times New Roman"/>
          <w:b w:val="0"/>
          <w:i w:val="0"/>
          <w:caps w:val="0"/>
          <w:smallCaps w:val="0"/>
          <w:color w:val="auto"/>
          <w:spacing w:val="0"/>
          <w:kern w:val="0"/>
          <w:sz w:val="21"/>
          <w:szCs w:val="22"/>
          <w:shd w:val="clear" w:color="auto" w:fill="auto"/>
          <w:lang w:val="en-US" w:eastAsia="zh-CN" w:bidi="ar-SA"/>
        </w:rPr>
        <w:t>表面</w:t>
      </w:r>
      <w:r>
        <w:rPr>
          <w:rFonts w:hint="eastAsia" w:cs="Times New Roman"/>
          <w:b w:val="0"/>
          <w:i w:val="0"/>
          <w:caps w:val="0"/>
          <w:smallCaps w:val="0"/>
          <w:color w:val="auto"/>
          <w:spacing w:val="0"/>
          <w:kern w:val="0"/>
          <w:sz w:val="21"/>
          <w:szCs w:val="22"/>
          <w:shd w:val="clear" w:color="auto" w:fill="auto"/>
          <w:lang w:val="en-US" w:eastAsia="zh-CN" w:bidi="ar-SA"/>
        </w:rPr>
        <w:t>覆盖一层配制消毒的床土，将种子均匀撒播于床面，再撒一层配制消毒的床土，覆土厚0.6cm～0.8cm。</w:t>
      </w:r>
      <w:r>
        <w:rPr>
          <w:color w:val="auto"/>
          <w:kern w:val="0"/>
          <w:szCs w:val="22"/>
          <w:shd w:val="clear" w:color="auto" w:fill="auto"/>
        </w:rPr>
        <w:t>春甘蓝、夏甘蓝</w:t>
      </w:r>
      <w:r>
        <w:rPr>
          <w:rFonts w:hint="eastAsia"/>
          <w:color w:val="auto"/>
          <w:kern w:val="0"/>
          <w:szCs w:val="22"/>
          <w:shd w:val="clear" w:color="auto" w:fill="auto"/>
          <w:lang w:val="en-US" w:eastAsia="zh-CN"/>
        </w:rPr>
        <w:t>育苗</w:t>
      </w:r>
      <w:r>
        <w:rPr>
          <w:color w:val="auto"/>
          <w:kern w:val="0"/>
          <w:szCs w:val="22"/>
          <w:shd w:val="clear" w:color="auto" w:fill="auto"/>
        </w:rPr>
        <w:t>需加盖塑料小拱棚。</w:t>
      </w:r>
    </w:p>
    <w:p>
      <w:pPr>
        <w:rPr>
          <w:rFonts w:hint="eastAsia" w:cs="Times New Roman"/>
          <w:b w:val="0"/>
          <w:i w:val="0"/>
          <w:caps w:val="0"/>
          <w:smallCaps w:val="0"/>
          <w:color w:val="auto"/>
          <w:spacing w:val="0"/>
          <w:kern w:val="0"/>
          <w:sz w:val="21"/>
          <w:szCs w:val="22"/>
          <w:shd w:val="clear" w:color="auto" w:fill="auto"/>
          <w:lang w:val="en-US" w:eastAsia="zh-CN" w:bidi="ar-SA"/>
        </w:rPr>
      </w:pPr>
      <w:r>
        <w:rPr>
          <w:rFonts w:hint="eastAsia" w:cs="Times New Roman"/>
          <w:b w:val="0"/>
          <w:i w:val="0"/>
          <w:caps w:val="0"/>
          <w:smallCaps w:val="0"/>
          <w:color w:val="auto"/>
          <w:spacing w:val="0"/>
          <w:kern w:val="0"/>
          <w:sz w:val="21"/>
          <w:szCs w:val="22"/>
          <w:shd w:val="clear" w:color="auto" w:fill="auto"/>
          <w:lang w:val="en-US" w:eastAsia="zh-CN" w:bidi="ar-SA"/>
        </w:rPr>
        <w:t>6.3.1.6</w:t>
      </w:r>
      <w:r>
        <w:rPr>
          <w:rFonts w:cs="Times New Roman"/>
          <w:b w:val="0"/>
          <w:i w:val="0"/>
          <w:caps w:val="0"/>
          <w:smallCaps w:val="0"/>
          <w:color w:val="auto"/>
          <w:spacing w:val="0"/>
          <w:kern w:val="0"/>
          <w:sz w:val="21"/>
          <w:szCs w:val="22"/>
          <w:shd w:val="clear" w:color="auto" w:fill="auto"/>
          <w:lang w:val="en-US" w:eastAsia="zh-CN" w:bidi="ar-SA"/>
        </w:rPr>
        <w:t>苗期</w:t>
      </w:r>
      <w:r>
        <w:rPr>
          <w:rFonts w:hint="eastAsia" w:cs="Times New Roman"/>
          <w:b w:val="0"/>
          <w:i w:val="0"/>
          <w:caps w:val="0"/>
          <w:smallCaps w:val="0"/>
          <w:color w:val="auto"/>
          <w:spacing w:val="0"/>
          <w:kern w:val="0"/>
          <w:sz w:val="21"/>
          <w:szCs w:val="22"/>
          <w:shd w:val="clear" w:color="auto" w:fill="auto"/>
          <w:lang w:val="en-US" w:eastAsia="zh-CN" w:bidi="ar-SA"/>
        </w:rPr>
        <w:t>管理</w:t>
      </w:r>
    </w:p>
    <w:p>
      <w:pPr>
        <w:rPr>
          <w:rFonts w:hint="eastAsia" w:cs="Times New Roman"/>
          <w:b w:val="0"/>
          <w:i w:val="0"/>
          <w:caps w:val="0"/>
          <w:smallCaps w:val="0"/>
          <w:color w:val="auto"/>
          <w:spacing w:val="0"/>
          <w:kern w:val="0"/>
          <w:sz w:val="21"/>
          <w:szCs w:val="22"/>
          <w:shd w:val="clear" w:color="auto" w:fill="auto"/>
          <w:lang w:val="en-US" w:eastAsia="zh-CN" w:bidi="ar-SA"/>
        </w:rPr>
      </w:pPr>
      <w:r>
        <w:rPr>
          <w:rFonts w:hint="eastAsia" w:cs="Times New Roman"/>
          <w:b w:val="0"/>
          <w:i w:val="0"/>
          <w:caps w:val="0"/>
          <w:smallCaps w:val="0"/>
          <w:color w:val="auto"/>
          <w:spacing w:val="0"/>
          <w:kern w:val="0"/>
          <w:sz w:val="21"/>
          <w:szCs w:val="22"/>
          <w:shd w:val="clear" w:color="auto" w:fill="auto"/>
          <w:lang w:val="en-US" w:eastAsia="zh-CN" w:bidi="ar-SA"/>
        </w:rPr>
        <w:t>6.3.1.6.1光照管理</w:t>
      </w:r>
    </w:p>
    <w:p>
      <w:pPr>
        <w:ind w:firstLine="420" w:firstLineChars="200"/>
        <w:rPr>
          <w:rFonts w:hint="default" w:ascii="宋体" w:hAnsi="宋体" w:eastAsia="宋体" w:cs="宋体"/>
          <w:b w:val="0"/>
          <w:i w:val="0"/>
          <w:caps w:val="0"/>
          <w:smallCaps w:val="0"/>
          <w:color w:val="auto"/>
          <w:spacing w:val="0"/>
          <w:kern w:val="0"/>
          <w:sz w:val="21"/>
          <w:szCs w:val="22"/>
          <w:shd w:val="clear" w:color="auto" w:fill="auto"/>
          <w:lang w:val="en-US" w:eastAsia="zh-CN" w:bidi="ar-SA"/>
        </w:rPr>
      </w:pPr>
      <w:r>
        <w:rPr>
          <w:rFonts w:hint="eastAsia" w:cs="Times New Roman"/>
          <w:b w:val="0"/>
          <w:i w:val="0"/>
          <w:caps w:val="0"/>
          <w:smallCaps w:val="0"/>
          <w:color w:val="auto"/>
          <w:spacing w:val="0"/>
          <w:kern w:val="0"/>
          <w:sz w:val="21"/>
          <w:szCs w:val="22"/>
          <w:shd w:val="clear" w:color="auto" w:fill="auto"/>
          <w:lang w:val="en-US" w:eastAsia="zh-CN" w:bidi="ar-SA"/>
        </w:rPr>
        <w:t>出苗后，逐渐增加光照</w:t>
      </w:r>
      <w:r>
        <w:rPr>
          <w:rFonts w:cs="Times New Roman"/>
          <w:b w:val="0"/>
          <w:i w:val="0"/>
          <w:caps w:val="0"/>
          <w:smallCaps w:val="0"/>
          <w:color w:val="auto"/>
          <w:spacing w:val="0"/>
          <w:kern w:val="0"/>
          <w:sz w:val="21"/>
          <w:szCs w:val="22"/>
          <w:shd w:val="clear" w:color="auto" w:fill="auto"/>
          <w:lang w:val="en-US" w:eastAsia="zh-CN" w:bidi="ar-SA"/>
        </w:rPr>
        <w:t>，</w:t>
      </w:r>
      <w:r>
        <w:rPr>
          <w:rFonts w:hint="eastAsia" w:cs="Times New Roman"/>
          <w:b w:val="0"/>
          <w:i w:val="0"/>
          <w:caps w:val="0"/>
          <w:smallCaps w:val="0"/>
          <w:color w:val="auto"/>
          <w:spacing w:val="0"/>
          <w:kern w:val="0"/>
          <w:sz w:val="21"/>
          <w:szCs w:val="22"/>
          <w:shd w:val="clear" w:color="auto" w:fill="auto"/>
          <w:lang w:val="en-US" w:eastAsia="zh-CN" w:bidi="ar-SA"/>
        </w:rPr>
        <w:t>保证育苗温度。因</w:t>
      </w:r>
      <w:r>
        <w:rPr>
          <w:rFonts w:cs="Times New Roman"/>
          <w:b w:val="0"/>
          <w:i w:val="0"/>
          <w:caps w:val="0"/>
          <w:smallCaps w:val="0"/>
          <w:color w:val="auto"/>
          <w:spacing w:val="0"/>
          <w:kern w:val="0"/>
          <w:sz w:val="21"/>
          <w:szCs w:val="22"/>
          <w:shd w:val="clear" w:color="auto" w:fill="auto"/>
          <w:lang w:val="en-US" w:eastAsia="zh-CN" w:bidi="ar-SA"/>
        </w:rPr>
        <w:t>幼苗密度大、影响受光时</w:t>
      </w:r>
      <w:r>
        <w:rPr>
          <w:rFonts w:hint="eastAsia" w:cs="Times New Roman"/>
          <w:b w:val="0"/>
          <w:i w:val="0"/>
          <w:caps w:val="0"/>
          <w:smallCaps w:val="0"/>
          <w:color w:val="auto"/>
          <w:spacing w:val="0"/>
          <w:kern w:val="0"/>
          <w:sz w:val="21"/>
          <w:szCs w:val="22"/>
          <w:shd w:val="clear" w:color="auto" w:fill="auto"/>
          <w:lang w:val="en-US" w:eastAsia="zh-CN" w:bidi="ar-SA"/>
        </w:rPr>
        <w:t>，应及时间苗，间苗时间</w:t>
      </w:r>
      <w:r>
        <w:rPr>
          <w:rFonts w:cs="Times New Roman"/>
          <w:b w:val="0"/>
          <w:i w:val="0"/>
          <w:caps w:val="0"/>
          <w:smallCaps w:val="0"/>
          <w:color w:val="auto"/>
          <w:spacing w:val="0"/>
          <w:kern w:val="0"/>
          <w:sz w:val="21"/>
          <w:szCs w:val="22"/>
          <w:shd w:val="clear" w:color="auto" w:fill="auto"/>
          <w:lang w:val="en-US" w:eastAsia="zh-CN" w:bidi="ar-SA"/>
        </w:rPr>
        <w:t>宜</w:t>
      </w:r>
      <w:r>
        <w:rPr>
          <w:rFonts w:hint="eastAsia" w:cs="Times New Roman"/>
          <w:b w:val="0"/>
          <w:i w:val="0"/>
          <w:caps w:val="0"/>
          <w:smallCaps w:val="0"/>
          <w:color w:val="auto"/>
          <w:spacing w:val="0"/>
          <w:kern w:val="0"/>
          <w:sz w:val="21"/>
          <w:szCs w:val="22"/>
          <w:shd w:val="clear" w:color="auto" w:fill="auto"/>
          <w:lang w:val="en-US" w:eastAsia="zh-CN" w:bidi="ar-SA"/>
        </w:rPr>
        <w:t>在幼苗长到2叶1心时进行,每m</w:t>
      </w:r>
      <w:r>
        <w:rPr>
          <w:rFonts w:hint="eastAsia" w:cs="Times New Roman"/>
          <w:b w:val="0"/>
          <w:i w:val="0"/>
          <w:caps w:val="0"/>
          <w:smallCaps w:val="0"/>
          <w:color w:val="auto"/>
          <w:spacing w:val="0"/>
          <w:kern w:val="0"/>
          <w:sz w:val="21"/>
          <w:szCs w:val="22"/>
          <w:shd w:val="clear" w:color="auto" w:fill="auto"/>
          <w:vertAlign w:val="superscript"/>
          <w:lang w:val="en-US" w:eastAsia="zh-CN" w:bidi="ar-SA"/>
        </w:rPr>
        <w:t>2</w:t>
      </w:r>
      <w:r>
        <w:rPr>
          <w:rFonts w:hint="eastAsia" w:cs="Times New Roman"/>
          <w:b w:val="0"/>
          <w:i w:val="0"/>
          <w:caps w:val="0"/>
          <w:smallCaps w:val="0"/>
          <w:color w:val="auto"/>
          <w:spacing w:val="0"/>
          <w:kern w:val="0"/>
          <w:sz w:val="21"/>
          <w:szCs w:val="22"/>
          <w:shd w:val="clear" w:color="auto" w:fill="auto"/>
          <w:lang w:val="en-US" w:eastAsia="zh-CN" w:bidi="ar-SA"/>
        </w:rPr>
        <w:t>留苗≤600株。</w:t>
      </w:r>
    </w:p>
    <w:p>
      <w:pPr>
        <w:rPr>
          <w:rFonts w:hint="eastAsia" w:cs="Times New Roman"/>
          <w:b w:val="0"/>
          <w:i w:val="0"/>
          <w:caps w:val="0"/>
          <w:smallCaps w:val="0"/>
          <w:color w:val="auto"/>
          <w:spacing w:val="0"/>
          <w:kern w:val="0"/>
          <w:sz w:val="21"/>
          <w:szCs w:val="22"/>
          <w:highlight w:val="none"/>
          <w:shd w:val="clear" w:color="auto" w:fill="auto"/>
          <w:lang w:val="en-US" w:eastAsia="zh-CN" w:bidi="ar-SA"/>
        </w:rPr>
      </w:pPr>
      <w:r>
        <w:rPr>
          <w:rFonts w:hint="eastAsia" w:cs="Times New Roman"/>
          <w:b w:val="0"/>
          <w:i w:val="0"/>
          <w:caps w:val="0"/>
          <w:smallCaps w:val="0"/>
          <w:color w:val="auto"/>
          <w:spacing w:val="0"/>
          <w:kern w:val="0"/>
          <w:sz w:val="21"/>
          <w:szCs w:val="22"/>
          <w:shd w:val="clear" w:color="auto" w:fill="auto"/>
          <w:lang w:val="en-US" w:eastAsia="zh-CN" w:bidi="ar-SA"/>
        </w:rPr>
        <w:t>6.3.1.6.2温度管理</w:t>
      </w:r>
    </w:p>
    <w:p>
      <w:pPr>
        <w:ind w:firstLine="420" w:firstLineChars="200"/>
        <w:rPr>
          <w:rFonts w:cs="Times New Roman"/>
          <w:b w:val="0"/>
          <w:i w:val="0"/>
          <w:caps w:val="0"/>
          <w:smallCaps w:val="0"/>
          <w:color w:val="auto"/>
          <w:spacing w:val="0"/>
          <w:kern w:val="0"/>
          <w:sz w:val="21"/>
          <w:szCs w:val="22"/>
          <w:highlight w:val="none"/>
          <w:shd w:val="clear" w:color="auto" w:fill="auto"/>
          <w:lang w:val="en-US" w:eastAsia="zh-CN" w:bidi="ar-SA"/>
        </w:rPr>
      </w:pPr>
      <w:r>
        <w:rPr>
          <w:rFonts w:hint="eastAsia" w:cs="Times New Roman"/>
          <w:b w:val="0"/>
          <w:i w:val="0"/>
          <w:caps w:val="0"/>
          <w:smallCaps w:val="0"/>
          <w:color w:val="auto"/>
          <w:spacing w:val="0"/>
          <w:kern w:val="0"/>
          <w:sz w:val="21"/>
          <w:szCs w:val="22"/>
          <w:highlight w:val="none"/>
          <w:shd w:val="clear" w:color="auto" w:fill="auto"/>
          <w:lang w:val="en-US" w:eastAsia="zh-CN" w:bidi="ar-SA"/>
        </w:rPr>
        <w:t>出苗前温度控制在22℃</w:t>
      </w:r>
      <w:r>
        <w:rPr>
          <w:rFonts w:hint="eastAsia" w:ascii="宋体" w:hAnsi="宋体" w:eastAsia="宋体" w:cs="宋体"/>
          <w:b w:val="0"/>
          <w:i w:val="0"/>
          <w:caps w:val="0"/>
          <w:smallCaps w:val="0"/>
          <w:color w:val="auto"/>
          <w:spacing w:val="0"/>
          <w:kern w:val="0"/>
          <w:sz w:val="21"/>
          <w:szCs w:val="22"/>
          <w:highlight w:val="none"/>
          <w:shd w:val="clear" w:color="auto" w:fill="auto"/>
          <w:vertAlign w:val="baseline"/>
          <w:lang w:val="en-US" w:eastAsia="zh-CN" w:bidi="ar-SA"/>
        </w:rPr>
        <w:t>～</w:t>
      </w:r>
      <w:r>
        <w:rPr>
          <w:rFonts w:hint="eastAsia" w:cs="Times New Roman"/>
          <w:b w:val="0"/>
          <w:i w:val="0"/>
          <w:caps w:val="0"/>
          <w:smallCaps w:val="0"/>
          <w:color w:val="auto"/>
          <w:spacing w:val="0"/>
          <w:kern w:val="0"/>
          <w:sz w:val="21"/>
          <w:szCs w:val="22"/>
          <w:highlight w:val="none"/>
          <w:shd w:val="clear" w:color="auto" w:fill="auto"/>
          <w:lang w:val="en-US" w:eastAsia="zh-CN" w:bidi="ar-SA"/>
        </w:rPr>
        <w:t>25℃，出苗后至第一片真叶展开前，适当降低温度，白天温度控制在 18℃</w:t>
      </w:r>
      <w:r>
        <w:rPr>
          <w:rFonts w:hint="eastAsia" w:ascii="宋体" w:hAnsi="宋体" w:eastAsia="宋体" w:cs="宋体"/>
          <w:b w:val="0"/>
          <w:i w:val="0"/>
          <w:caps w:val="0"/>
          <w:smallCaps w:val="0"/>
          <w:color w:val="auto"/>
          <w:spacing w:val="0"/>
          <w:kern w:val="0"/>
          <w:sz w:val="21"/>
          <w:szCs w:val="22"/>
          <w:highlight w:val="none"/>
          <w:shd w:val="clear" w:color="auto" w:fill="auto"/>
          <w:vertAlign w:val="baseline"/>
          <w:lang w:val="en-US" w:eastAsia="zh-CN" w:bidi="ar-SA"/>
        </w:rPr>
        <w:t>～</w:t>
      </w:r>
      <w:r>
        <w:rPr>
          <w:rFonts w:hint="eastAsia" w:cs="Times New Roman"/>
          <w:b w:val="0"/>
          <w:i w:val="0"/>
          <w:caps w:val="0"/>
          <w:smallCaps w:val="0"/>
          <w:color w:val="auto"/>
          <w:spacing w:val="0"/>
          <w:kern w:val="0"/>
          <w:sz w:val="21"/>
          <w:szCs w:val="22"/>
          <w:highlight w:val="none"/>
          <w:shd w:val="clear" w:color="auto" w:fill="auto"/>
          <w:lang w:val="en-US" w:eastAsia="zh-CN" w:bidi="ar-SA"/>
        </w:rPr>
        <w:t>22℃左右，夜间温度不低于10℃，当幼苗长出 2</w:t>
      </w:r>
      <w:r>
        <w:rPr>
          <w:rFonts w:cs="Times New Roman"/>
          <w:b w:val="0"/>
          <w:i w:val="0"/>
          <w:caps w:val="0"/>
          <w:smallCaps w:val="0"/>
          <w:color w:val="auto"/>
          <w:spacing w:val="0"/>
          <w:kern w:val="0"/>
          <w:sz w:val="21"/>
          <w:szCs w:val="22"/>
          <w:highlight w:val="none"/>
          <w:shd w:val="clear" w:color="auto" w:fill="auto"/>
          <w:lang w:val="en-US" w:eastAsia="zh-CN" w:bidi="ar-SA"/>
        </w:rPr>
        <w:t>片</w:t>
      </w:r>
      <w:r>
        <w:rPr>
          <w:rFonts w:hint="eastAsia" w:ascii="宋体" w:hAnsi="宋体" w:eastAsia="宋体" w:cs="宋体"/>
          <w:b w:val="0"/>
          <w:i w:val="0"/>
          <w:caps w:val="0"/>
          <w:smallCaps w:val="0"/>
          <w:color w:val="auto"/>
          <w:spacing w:val="0"/>
          <w:kern w:val="0"/>
          <w:sz w:val="21"/>
          <w:szCs w:val="22"/>
          <w:highlight w:val="none"/>
          <w:shd w:val="clear" w:color="auto" w:fill="auto"/>
          <w:vertAlign w:val="baseline"/>
          <w:lang w:val="en-US" w:eastAsia="zh-CN" w:bidi="ar-SA"/>
        </w:rPr>
        <w:t>～</w:t>
      </w:r>
      <w:r>
        <w:rPr>
          <w:rFonts w:hint="eastAsia" w:cs="Times New Roman"/>
          <w:b w:val="0"/>
          <w:i w:val="0"/>
          <w:caps w:val="0"/>
          <w:smallCaps w:val="0"/>
          <w:color w:val="auto"/>
          <w:spacing w:val="0"/>
          <w:kern w:val="0"/>
          <w:sz w:val="21"/>
          <w:szCs w:val="22"/>
          <w:highlight w:val="none"/>
          <w:shd w:val="clear" w:color="auto" w:fill="auto"/>
          <w:lang w:val="en-US" w:eastAsia="zh-CN" w:bidi="ar-SA"/>
        </w:rPr>
        <w:t>3 片真叶后，进一步降低温度，白天温度保持在 15℃</w:t>
      </w:r>
      <w:r>
        <w:rPr>
          <w:rFonts w:hint="eastAsia" w:ascii="宋体" w:hAnsi="宋体" w:eastAsia="宋体" w:cs="宋体"/>
          <w:b w:val="0"/>
          <w:i w:val="0"/>
          <w:caps w:val="0"/>
          <w:smallCaps w:val="0"/>
          <w:color w:val="auto"/>
          <w:spacing w:val="0"/>
          <w:kern w:val="0"/>
          <w:sz w:val="21"/>
          <w:szCs w:val="22"/>
          <w:highlight w:val="none"/>
          <w:shd w:val="clear" w:color="auto" w:fill="auto"/>
          <w:vertAlign w:val="baseline"/>
          <w:lang w:val="en-US" w:eastAsia="zh-CN" w:bidi="ar-SA"/>
        </w:rPr>
        <w:t>～</w:t>
      </w:r>
      <w:r>
        <w:rPr>
          <w:rFonts w:hint="eastAsia" w:cs="Times New Roman"/>
          <w:b w:val="0"/>
          <w:i w:val="0"/>
          <w:caps w:val="0"/>
          <w:smallCaps w:val="0"/>
          <w:color w:val="auto"/>
          <w:spacing w:val="0"/>
          <w:kern w:val="0"/>
          <w:sz w:val="21"/>
          <w:szCs w:val="22"/>
          <w:highlight w:val="none"/>
          <w:shd w:val="clear" w:color="auto" w:fill="auto"/>
          <w:lang w:val="en-US" w:eastAsia="zh-CN" w:bidi="ar-SA"/>
        </w:rPr>
        <w:t>18℃，夜间温度在 8℃</w:t>
      </w:r>
      <w:r>
        <w:rPr>
          <w:rFonts w:hint="eastAsia" w:ascii="宋体" w:hAnsi="宋体" w:eastAsia="宋体" w:cs="宋体"/>
          <w:b w:val="0"/>
          <w:i w:val="0"/>
          <w:caps w:val="0"/>
          <w:smallCaps w:val="0"/>
          <w:color w:val="auto"/>
          <w:spacing w:val="0"/>
          <w:kern w:val="0"/>
          <w:sz w:val="21"/>
          <w:szCs w:val="22"/>
          <w:highlight w:val="none"/>
          <w:shd w:val="clear" w:color="auto" w:fill="auto"/>
          <w:vertAlign w:val="baseline"/>
          <w:lang w:val="en-US" w:eastAsia="zh-CN" w:bidi="ar-SA"/>
        </w:rPr>
        <w:t>～</w:t>
      </w:r>
      <w:r>
        <w:rPr>
          <w:rFonts w:hint="eastAsia" w:cs="Times New Roman"/>
          <w:b w:val="0"/>
          <w:i w:val="0"/>
          <w:caps w:val="0"/>
          <w:smallCaps w:val="0"/>
          <w:color w:val="auto"/>
          <w:spacing w:val="0"/>
          <w:kern w:val="0"/>
          <w:sz w:val="21"/>
          <w:szCs w:val="22"/>
          <w:highlight w:val="none"/>
          <w:shd w:val="clear" w:color="auto" w:fill="auto"/>
          <w:lang w:val="en-US" w:eastAsia="zh-CN" w:bidi="ar-SA"/>
        </w:rPr>
        <w:t>10℃。若温度过高，</w:t>
      </w:r>
      <w:r>
        <w:rPr>
          <w:rFonts w:cs="Times New Roman"/>
          <w:b w:val="0"/>
          <w:i w:val="0"/>
          <w:caps w:val="0"/>
          <w:smallCaps w:val="0"/>
          <w:color w:val="auto"/>
          <w:spacing w:val="0"/>
          <w:kern w:val="0"/>
          <w:sz w:val="21"/>
          <w:szCs w:val="22"/>
          <w:highlight w:val="none"/>
          <w:shd w:val="clear" w:color="auto" w:fill="auto"/>
          <w:lang w:val="en-US" w:eastAsia="zh-CN" w:bidi="ar-SA"/>
        </w:rPr>
        <w:t>需及时</w:t>
      </w:r>
      <w:r>
        <w:rPr>
          <w:rFonts w:hint="eastAsia" w:cs="Times New Roman"/>
          <w:b w:val="0"/>
          <w:i w:val="0"/>
          <w:caps w:val="0"/>
          <w:smallCaps w:val="0"/>
          <w:color w:val="auto"/>
          <w:spacing w:val="0"/>
          <w:kern w:val="0"/>
          <w:sz w:val="21"/>
          <w:szCs w:val="22"/>
          <w:highlight w:val="none"/>
          <w:shd w:val="clear" w:color="auto" w:fill="auto"/>
          <w:lang w:val="en-US" w:eastAsia="zh-CN" w:bidi="ar-SA"/>
        </w:rPr>
        <w:t>遮阳通风降温，避免烧苗，同时要防止幼苗徒长，形成“高脚苗”；若温度过低，</w:t>
      </w:r>
      <w:r>
        <w:rPr>
          <w:rFonts w:cs="Times New Roman"/>
          <w:b w:val="0"/>
          <w:i w:val="0"/>
          <w:caps w:val="0"/>
          <w:smallCaps w:val="0"/>
          <w:color w:val="auto"/>
          <w:spacing w:val="0"/>
          <w:kern w:val="0"/>
          <w:sz w:val="21"/>
          <w:szCs w:val="22"/>
          <w:highlight w:val="none"/>
          <w:shd w:val="clear" w:color="auto" w:fill="auto"/>
          <w:lang w:val="en-US" w:eastAsia="zh-CN" w:bidi="ar-SA"/>
        </w:rPr>
        <w:t>需</w:t>
      </w:r>
      <w:r>
        <w:rPr>
          <w:rFonts w:hint="eastAsia" w:cs="Times New Roman"/>
          <w:b w:val="0"/>
          <w:i w:val="0"/>
          <w:caps w:val="0"/>
          <w:smallCaps w:val="0"/>
          <w:color w:val="auto"/>
          <w:spacing w:val="0"/>
          <w:kern w:val="0"/>
          <w:sz w:val="21"/>
          <w:szCs w:val="22"/>
          <w:highlight w:val="none"/>
          <w:shd w:val="clear" w:color="auto" w:fill="auto"/>
          <w:lang w:val="en-US" w:eastAsia="zh-CN" w:bidi="ar-SA"/>
        </w:rPr>
        <w:t>加盖双层膜或三层膜进行保温。</w:t>
      </w:r>
    </w:p>
    <w:p>
      <w:pPr>
        <w:rPr>
          <w:rFonts w:cs="Times New Roman"/>
          <w:b w:val="0"/>
          <w:i w:val="0"/>
          <w:caps w:val="0"/>
          <w:smallCaps w:val="0"/>
          <w:color w:val="auto"/>
          <w:spacing w:val="0"/>
          <w:kern w:val="0"/>
          <w:sz w:val="21"/>
          <w:szCs w:val="22"/>
          <w:highlight w:val="none"/>
          <w:shd w:val="clear" w:color="auto" w:fill="auto"/>
          <w:lang w:val="en-US" w:eastAsia="zh-CN" w:bidi="ar-SA"/>
        </w:rPr>
      </w:pPr>
      <w:r>
        <w:rPr>
          <w:rFonts w:hint="eastAsia" w:cs="Times New Roman"/>
          <w:b w:val="0"/>
          <w:i w:val="0"/>
          <w:caps w:val="0"/>
          <w:smallCaps w:val="0"/>
          <w:color w:val="auto"/>
          <w:spacing w:val="0"/>
          <w:kern w:val="0"/>
          <w:sz w:val="21"/>
          <w:szCs w:val="22"/>
          <w:highlight w:val="none"/>
          <w:shd w:val="clear" w:color="auto" w:fill="auto"/>
          <w:lang w:val="en-US" w:eastAsia="zh-CN" w:bidi="ar-SA"/>
        </w:rPr>
        <w:t>6.3.1.6.3水肥管理</w:t>
      </w:r>
    </w:p>
    <w:p>
      <w:pPr>
        <w:ind w:firstLine="420" w:firstLineChars="200"/>
        <w:rPr>
          <w:rFonts w:hint="eastAsia" w:cs="Times New Roman"/>
          <w:b w:val="0"/>
          <w:i w:val="0"/>
          <w:caps w:val="0"/>
          <w:smallCaps w:val="0"/>
          <w:color w:val="auto"/>
          <w:spacing w:val="0"/>
          <w:kern w:val="0"/>
          <w:sz w:val="21"/>
          <w:szCs w:val="22"/>
          <w:highlight w:val="none"/>
          <w:shd w:val="clear" w:color="auto" w:fill="auto"/>
          <w:lang w:val="en-US" w:eastAsia="zh-CN" w:bidi="ar-SA"/>
        </w:rPr>
      </w:pPr>
      <w:r>
        <w:rPr>
          <w:rFonts w:hint="eastAsia" w:cs="Times New Roman"/>
          <w:b w:val="0"/>
          <w:i w:val="0"/>
          <w:caps w:val="0"/>
          <w:smallCaps w:val="0"/>
          <w:color w:val="auto"/>
          <w:spacing w:val="0"/>
          <w:kern w:val="0"/>
          <w:sz w:val="21"/>
          <w:szCs w:val="22"/>
          <w:highlight w:val="none"/>
          <w:shd w:val="clear" w:color="auto" w:fill="auto"/>
          <w:lang w:val="en-US" w:eastAsia="zh-CN" w:bidi="ar-SA"/>
        </w:rPr>
        <w:t xml:space="preserve"> 幼苗真叶</w:t>
      </w:r>
      <w:r>
        <w:rPr>
          <w:rFonts w:cs="Times New Roman"/>
          <w:b w:val="0"/>
          <w:i w:val="0"/>
          <w:caps w:val="0"/>
          <w:smallCaps w:val="0"/>
          <w:color w:val="auto"/>
          <w:spacing w:val="0"/>
          <w:kern w:val="0"/>
          <w:sz w:val="21"/>
          <w:szCs w:val="22"/>
          <w:highlight w:val="none"/>
          <w:shd w:val="clear" w:color="auto" w:fill="auto"/>
          <w:lang w:val="en-US" w:eastAsia="zh-CN" w:bidi="ar-SA"/>
        </w:rPr>
        <w:t>期</w:t>
      </w:r>
      <w:r>
        <w:rPr>
          <w:rFonts w:hint="eastAsia" w:cs="Times New Roman"/>
          <w:b w:val="0"/>
          <w:i w:val="0"/>
          <w:caps w:val="0"/>
          <w:smallCaps w:val="0"/>
          <w:color w:val="auto"/>
          <w:spacing w:val="0"/>
          <w:kern w:val="0"/>
          <w:sz w:val="21"/>
          <w:szCs w:val="22"/>
          <w:highlight w:val="none"/>
          <w:shd w:val="clear" w:color="auto" w:fill="auto"/>
          <w:lang w:val="en-US" w:eastAsia="zh-CN" w:bidi="ar-SA"/>
        </w:rPr>
        <w:t>前控制浇水量，2</w:t>
      </w:r>
      <w:r>
        <w:rPr>
          <w:rFonts w:cs="Times New Roman"/>
          <w:b w:val="0"/>
          <w:i w:val="0"/>
          <w:caps w:val="0"/>
          <w:smallCaps w:val="0"/>
          <w:color w:val="auto"/>
          <w:spacing w:val="0"/>
          <w:kern w:val="0"/>
          <w:sz w:val="21"/>
          <w:szCs w:val="22"/>
          <w:highlight w:val="none"/>
          <w:shd w:val="clear" w:color="auto" w:fill="auto"/>
          <w:lang w:val="en-US" w:eastAsia="zh-CN" w:bidi="ar-SA"/>
        </w:rPr>
        <w:t>片</w:t>
      </w:r>
      <w:r>
        <w:rPr>
          <w:rFonts w:hint="eastAsia" w:ascii="宋体" w:hAnsi="宋体" w:eastAsia="宋体" w:cs="宋体"/>
          <w:b w:val="0"/>
          <w:i w:val="0"/>
          <w:caps w:val="0"/>
          <w:smallCaps w:val="0"/>
          <w:color w:val="auto"/>
          <w:spacing w:val="0"/>
          <w:kern w:val="0"/>
          <w:sz w:val="21"/>
          <w:szCs w:val="22"/>
          <w:highlight w:val="none"/>
          <w:shd w:val="clear" w:color="auto" w:fill="auto"/>
          <w:vertAlign w:val="baseline"/>
          <w:lang w:val="en-US" w:eastAsia="zh-CN" w:bidi="ar-SA"/>
        </w:rPr>
        <w:t>～</w:t>
      </w:r>
      <w:r>
        <w:rPr>
          <w:rFonts w:hint="eastAsia" w:cs="Times New Roman"/>
          <w:b w:val="0"/>
          <w:i w:val="0"/>
          <w:caps w:val="0"/>
          <w:smallCaps w:val="0"/>
          <w:color w:val="auto"/>
          <w:spacing w:val="0"/>
          <w:kern w:val="0"/>
          <w:sz w:val="21"/>
          <w:szCs w:val="22"/>
          <w:highlight w:val="none"/>
          <w:shd w:val="clear" w:color="auto" w:fill="auto"/>
          <w:lang w:val="en-US" w:eastAsia="zh-CN" w:bidi="ar-SA"/>
        </w:rPr>
        <w:t>3片真叶后减少浇水次数，不干不浇，浇则浇透。浇水要选择晴天上午或傍晚进行，对老化苗，每平方米苗床喷施0.2%</w:t>
      </w:r>
      <w:r>
        <w:rPr>
          <w:rFonts w:hint="eastAsia" w:ascii="宋体" w:hAnsi="宋体" w:eastAsia="宋体" w:cs="宋体"/>
          <w:b w:val="0"/>
          <w:i w:val="0"/>
          <w:caps w:val="0"/>
          <w:smallCaps w:val="0"/>
          <w:color w:val="auto"/>
          <w:spacing w:val="0"/>
          <w:kern w:val="0"/>
          <w:sz w:val="21"/>
          <w:szCs w:val="22"/>
          <w:highlight w:val="none"/>
          <w:shd w:val="clear" w:color="auto" w:fill="auto"/>
          <w:vertAlign w:val="baseline"/>
          <w:lang w:val="en-US" w:eastAsia="zh-CN" w:bidi="ar-SA"/>
        </w:rPr>
        <w:t>～</w:t>
      </w:r>
      <w:r>
        <w:rPr>
          <w:rFonts w:hint="eastAsia" w:ascii="宋体" w:hAnsi="宋体" w:cs="宋体"/>
          <w:b w:val="0"/>
          <w:i w:val="0"/>
          <w:caps w:val="0"/>
          <w:smallCaps w:val="0"/>
          <w:color w:val="auto"/>
          <w:spacing w:val="0"/>
          <w:kern w:val="0"/>
          <w:sz w:val="21"/>
          <w:szCs w:val="22"/>
          <w:highlight w:val="none"/>
          <w:shd w:val="clear" w:color="auto" w:fill="auto"/>
          <w:vertAlign w:val="baseline"/>
          <w:lang w:val="en-US" w:eastAsia="zh-CN" w:bidi="ar-SA"/>
        </w:rPr>
        <w:t>0.3</w:t>
      </w:r>
      <w:r>
        <w:rPr>
          <w:rFonts w:hint="eastAsia" w:cs="Times New Roman"/>
          <w:b w:val="0"/>
          <w:i w:val="0"/>
          <w:caps w:val="0"/>
          <w:smallCaps w:val="0"/>
          <w:color w:val="auto"/>
          <w:spacing w:val="0"/>
          <w:kern w:val="0"/>
          <w:sz w:val="21"/>
          <w:szCs w:val="22"/>
          <w:highlight w:val="none"/>
          <w:shd w:val="clear" w:color="auto" w:fill="auto"/>
          <w:lang w:val="en-US" w:eastAsia="zh-CN" w:bidi="ar-SA"/>
        </w:rPr>
        <w:t xml:space="preserve">%磷酸二氢钾溶液，以促进秧苗生长。 </w:t>
      </w:r>
    </w:p>
    <w:p>
      <w:pPr>
        <w:rPr>
          <w:rFonts w:cs="Times New Roman"/>
          <w:b w:val="0"/>
          <w:i w:val="0"/>
          <w:caps w:val="0"/>
          <w:smallCaps w:val="0"/>
          <w:color w:val="auto"/>
          <w:spacing w:val="0"/>
          <w:kern w:val="0"/>
          <w:sz w:val="21"/>
          <w:szCs w:val="22"/>
          <w:highlight w:val="none"/>
          <w:shd w:val="clear" w:color="auto" w:fill="auto"/>
          <w:lang w:val="en-US" w:eastAsia="zh-CN" w:bidi="ar-SA"/>
        </w:rPr>
      </w:pPr>
      <w:r>
        <w:rPr>
          <w:rFonts w:hint="eastAsia" w:cs="Times New Roman"/>
          <w:b w:val="0"/>
          <w:i w:val="0"/>
          <w:caps w:val="0"/>
          <w:smallCaps w:val="0"/>
          <w:color w:val="auto"/>
          <w:spacing w:val="0"/>
          <w:kern w:val="0"/>
          <w:sz w:val="21"/>
          <w:szCs w:val="22"/>
          <w:highlight w:val="none"/>
          <w:shd w:val="clear" w:color="auto" w:fill="auto"/>
          <w:lang w:val="en-US" w:eastAsia="zh-CN" w:bidi="ar-SA"/>
        </w:rPr>
        <w:t>6.3.1.6.4移栽壮苗标准</w:t>
      </w:r>
    </w:p>
    <w:p>
      <w:pPr>
        <w:ind w:firstLine="420" w:firstLineChars="200"/>
        <w:rPr>
          <w:rFonts w:hint="eastAsia" w:cs="Times New Roman"/>
          <w:b w:val="0"/>
          <w:i w:val="0"/>
          <w:caps w:val="0"/>
          <w:smallCaps w:val="0"/>
          <w:color w:val="auto"/>
          <w:spacing w:val="0"/>
          <w:kern w:val="0"/>
          <w:sz w:val="21"/>
          <w:szCs w:val="22"/>
          <w:highlight w:val="none"/>
          <w:shd w:val="clear" w:color="auto" w:fill="auto"/>
          <w:lang w:val="en-US" w:eastAsia="zh-CN" w:bidi="ar-SA"/>
        </w:rPr>
      </w:pPr>
      <w:r>
        <w:rPr>
          <w:rFonts w:hint="eastAsia" w:cs="Times New Roman"/>
          <w:b w:val="0"/>
          <w:i w:val="0"/>
          <w:caps w:val="0"/>
          <w:smallCaps w:val="0"/>
          <w:color w:val="auto"/>
          <w:spacing w:val="0"/>
          <w:kern w:val="0"/>
          <w:sz w:val="21"/>
          <w:szCs w:val="22"/>
          <w:highlight w:val="none"/>
          <w:shd w:val="clear" w:color="auto" w:fill="auto"/>
          <w:lang w:val="en-US" w:eastAsia="zh-CN" w:bidi="ar-SA"/>
        </w:rPr>
        <w:t>苗高12cm～15cm,具有5片～6片真叶，茎杆粗壮且节间短，叶片肥厚，叶色深绿且有光泽，根系发达，不携带病原菌和害虫（虫卵和幼虫）。</w:t>
      </w:r>
    </w:p>
    <w:p>
      <w:pPr>
        <w:rPr>
          <w:rFonts w:hint="eastAsia" w:cs="Times New Roman"/>
          <w:b w:val="0"/>
          <w:i w:val="0"/>
          <w:caps w:val="0"/>
          <w:smallCaps w:val="0"/>
          <w:color w:val="auto"/>
          <w:spacing w:val="0"/>
          <w:kern w:val="0"/>
          <w:sz w:val="21"/>
          <w:szCs w:val="22"/>
          <w:highlight w:val="none"/>
          <w:shd w:val="clear" w:color="auto" w:fill="auto"/>
          <w:lang w:val="en-US" w:eastAsia="zh-CN" w:bidi="ar-SA"/>
        </w:rPr>
      </w:pPr>
      <w:r>
        <w:rPr>
          <w:rFonts w:hint="eastAsia" w:cs="Times New Roman"/>
          <w:b w:val="0"/>
          <w:i w:val="0"/>
          <w:caps w:val="0"/>
          <w:smallCaps w:val="0"/>
          <w:color w:val="auto"/>
          <w:spacing w:val="0"/>
          <w:kern w:val="0"/>
          <w:sz w:val="21"/>
          <w:szCs w:val="22"/>
          <w:highlight w:val="none"/>
          <w:shd w:val="clear" w:color="auto" w:fill="auto"/>
          <w:lang w:val="en-US" w:eastAsia="zh-CN" w:bidi="ar-SA"/>
        </w:rPr>
        <w:t>6.3.2 肥团育苗</w:t>
      </w:r>
    </w:p>
    <w:p>
      <w:pPr>
        <w:ind w:firstLine="0"/>
        <w:rPr>
          <w:rFonts w:hint="eastAsia" w:cs="Times New Roman"/>
          <w:b w:val="0"/>
          <w:i w:val="0"/>
          <w:caps w:val="0"/>
          <w:smallCaps w:val="0"/>
          <w:color w:val="auto"/>
          <w:spacing w:val="0"/>
          <w:kern w:val="0"/>
          <w:sz w:val="21"/>
          <w:szCs w:val="22"/>
          <w:highlight w:val="none"/>
          <w:shd w:val="clear" w:color="auto" w:fill="auto"/>
          <w:lang w:val="en-US" w:eastAsia="zh-CN" w:bidi="ar-SA"/>
        </w:rPr>
      </w:pPr>
      <w:r>
        <w:rPr>
          <w:rFonts w:hint="eastAsia" w:cs="Times New Roman"/>
          <w:b w:val="0"/>
          <w:i w:val="0"/>
          <w:caps w:val="0"/>
          <w:smallCaps w:val="0"/>
          <w:color w:val="auto"/>
          <w:spacing w:val="0"/>
          <w:kern w:val="0"/>
          <w:sz w:val="21"/>
          <w:szCs w:val="22"/>
          <w:highlight w:val="none"/>
          <w:shd w:val="clear" w:color="auto" w:fill="auto"/>
          <w:lang w:val="en-US" w:eastAsia="zh-CN" w:bidi="ar-SA"/>
        </w:rPr>
        <w:t>6.3.2.1 育苗地整理</w:t>
      </w:r>
    </w:p>
    <w:p>
      <w:pPr>
        <w:ind w:firstLine="420" w:firstLineChars="200"/>
        <w:rPr>
          <w:rFonts w:hint="eastAsia" w:cs="Times New Roman"/>
          <w:b w:val="0"/>
          <w:i w:val="0"/>
          <w:caps w:val="0"/>
          <w:smallCaps w:val="0"/>
          <w:color w:val="auto"/>
          <w:spacing w:val="0"/>
          <w:kern w:val="0"/>
          <w:sz w:val="21"/>
          <w:szCs w:val="22"/>
          <w:highlight w:val="none"/>
          <w:shd w:val="clear" w:color="auto" w:fill="auto"/>
          <w:lang w:val="en-US" w:eastAsia="zh-CN" w:bidi="ar-SA"/>
        </w:rPr>
      </w:pPr>
      <w:r>
        <w:rPr>
          <w:rFonts w:hint="eastAsia" w:cs="Times New Roman"/>
          <w:b w:val="0"/>
          <w:i w:val="0"/>
          <w:caps w:val="0"/>
          <w:smallCaps w:val="0"/>
          <w:color w:val="auto"/>
          <w:spacing w:val="0"/>
          <w:kern w:val="0"/>
          <w:sz w:val="21"/>
          <w:szCs w:val="22"/>
          <w:highlight w:val="none"/>
          <w:shd w:val="clear" w:color="auto" w:fill="auto"/>
          <w:lang w:val="en-US" w:eastAsia="zh-CN" w:bidi="ar-SA"/>
        </w:rPr>
        <w:t>选择背风、向阳、不积水，近3年内未种过十字花科蔬菜且无根肿病的地块，平整成宽100-120cm，深10cm，长度不超过10m的苗床。</w:t>
      </w:r>
    </w:p>
    <w:p>
      <w:pPr>
        <w:rPr>
          <w:rFonts w:hint="eastAsia" w:cs="Times New Roman"/>
          <w:b w:val="0"/>
          <w:i w:val="0"/>
          <w:caps w:val="0"/>
          <w:smallCaps w:val="0"/>
          <w:color w:val="auto"/>
          <w:spacing w:val="0"/>
          <w:kern w:val="0"/>
          <w:sz w:val="21"/>
          <w:szCs w:val="22"/>
          <w:highlight w:val="none"/>
          <w:shd w:val="clear" w:color="auto" w:fill="auto"/>
          <w:lang w:val="en-US" w:eastAsia="zh-CN" w:bidi="ar-SA"/>
        </w:rPr>
      </w:pPr>
      <w:r>
        <w:rPr>
          <w:rFonts w:hint="eastAsia" w:cs="Times New Roman"/>
          <w:b w:val="0"/>
          <w:i w:val="0"/>
          <w:caps w:val="0"/>
          <w:smallCaps w:val="0"/>
          <w:color w:val="auto"/>
          <w:spacing w:val="0"/>
          <w:kern w:val="0"/>
          <w:sz w:val="21"/>
          <w:szCs w:val="22"/>
          <w:highlight w:val="none"/>
          <w:shd w:val="clear" w:color="auto" w:fill="auto"/>
          <w:lang w:val="en-US" w:eastAsia="zh-CN" w:bidi="ar-SA"/>
        </w:rPr>
        <w:t>6.3.2.2 园土消毒</w:t>
      </w:r>
    </w:p>
    <w:p>
      <w:pPr>
        <w:ind w:firstLine="420" w:firstLineChars="200"/>
        <w:rPr>
          <w:rFonts w:hint="eastAsia" w:cs="Times New Roman"/>
          <w:b w:val="0"/>
          <w:i w:val="0"/>
          <w:caps w:val="0"/>
          <w:smallCaps w:val="0"/>
          <w:color w:val="auto"/>
          <w:spacing w:val="0"/>
          <w:kern w:val="0"/>
          <w:sz w:val="21"/>
          <w:szCs w:val="22"/>
          <w:highlight w:val="none"/>
          <w:shd w:val="clear" w:color="auto" w:fill="auto"/>
          <w:lang w:val="en-US" w:eastAsia="zh-CN" w:bidi="ar-SA"/>
        </w:rPr>
      </w:pPr>
      <w:r>
        <w:rPr>
          <w:rFonts w:hint="eastAsia" w:cs="Times New Roman"/>
          <w:b w:val="0"/>
          <w:i w:val="0"/>
          <w:caps w:val="0"/>
          <w:smallCaps w:val="0"/>
          <w:color w:val="auto"/>
          <w:spacing w:val="0"/>
          <w:kern w:val="0"/>
          <w:sz w:val="21"/>
          <w:szCs w:val="22"/>
          <w:highlight w:val="none"/>
          <w:shd w:val="clear" w:color="auto" w:fill="auto"/>
          <w:lang w:val="en-US" w:eastAsia="zh-CN" w:bidi="ar-SA"/>
        </w:rPr>
        <w:t>选择近3年内未种过十字花科蔬菜且无根肿病的肥沃园土，每立方园土用50%多菌灵可湿性粉剂150～200g加少量杀虫剂配成溶液均匀喷洒, 再用薄膜密封5d～7d使用。</w:t>
      </w:r>
    </w:p>
    <w:p>
      <w:pPr>
        <w:rPr>
          <w:rFonts w:hint="eastAsia" w:cs="Times New Roman"/>
          <w:b w:val="0"/>
          <w:i w:val="0"/>
          <w:caps w:val="0"/>
          <w:smallCaps w:val="0"/>
          <w:color w:val="auto"/>
          <w:spacing w:val="0"/>
          <w:kern w:val="0"/>
          <w:sz w:val="21"/>
          <w:szCs w:val="22"/>
          <w:highlight w:val="none"/>
          <w:shd w:val="clear" w:color="auto" w:fill="auto"/>
          <w:lang w:val="en-US" w:eastAsia="zh-CN" w:bidi="ar-SA"/>
        </w:rPr>
      </w:pPr>
      <w:r>
        <w:rPr>
          <w:rFonts w:hint="eastAsia" w:cs="Times New Roman"/>
          <w:b w:val="0"/>
          <w:i w:val="0"/>
          <w:caps w:val="0"/>
          <w:smallCaps w:val="0"/>
          <w:color w:val="auto"/>
          <w:spacing w:val="0"/>
          <w:kern w:val="0"/>
          <w:sz w:val="21"/>
          <w:szCs w:val="22"/>
          <w:highlight w:val="none"/>
          <w:shd w:val="clear" w:color="auto" w:fill="auto"/>
          <w:lang w:val="en-US" w:eastAsia="zh-CN" w:bidi="ar-SA"/>
        </w:rPr>
        <w:t>6.3.2.3 种子消毒</w:t>
      </w:r>
    </w:p>
    <w:p>
      <w:pPr>
        <w:ind w:firstLine="420" w:firstLineChars="200"/>
        <w:rPr>
          <w:rFonts w:hint="eastAsia" w:cs="Times New Roman"/>
          <w:b w:val="0"/>
          <w:i w:val="0"/>
          <w:caps w:val="0"/>
          <w:smallCaps w:val="0"/>
          <w:color w:val="auto"/>
          <w:spacing w:val="0"/>
          <w:kern w:val="0"/>
          <w:sz w:val="21"/>
          <w:szCs w:val="22"/>
          <w:highlight w:val="none"/>
          <w:shd w:val="clear" w:color="auto" w:fill="auto"/>
          <w:lang w:val="en-US" w:eastAsia="zh-CN" w:bidi="ar-SA"/>
        </w:rPr>
      </w:pPr>
      <w:r>
        <w:rPr>
          <w:rFonts w:hint="eastAsia" w:cs="Times New Roman"/>
          <w:b w:val="0"/>
          <w:i w:val="0"/>
          <w:caps w:val="0"/>
          <w:smallCaps w:val="0"/>
          <w:color w:val="auto"/>
          <w:spacing w:val="0"/>
          <w:kern w:val="0"/>
          <w:sz w:val="21"/>
          <w:szCs w:val="22"/>
          <w:highlight w:val="none"/>
          <w:shd w:val="clear" w:color="auto" w:fill="auto"/>
          <w:lang w:val="en-US" w:eastAsia="zh-CN" w:bidi="ar-SA"/>
        </w:rPr>
        <w:t>按种子量0.3%的比例用50%多菌灵拌种消毒。</w:t>
      </w:r>
    </w:p>
    <w:p>
      <w:pPr>
        <w:rPr>
          <w:rFonts w:hint="eastAsia" w:cs="Times New Roman"/>
          <w:b w:val="0"/>
          <w:i w:val="0"/>
          <w:caps w:val="0"/>
          <w:smallCaps w:val="0"/>
          <w:color w:val="auto"/>
          <w:spacing w:val="0"/>
          <w:kern w:val="0"/>
          <w:sz w:val="21"/>
          <w:szCs w:val="22"/>
          <w:highlight w:val="none"/>
          <w:shd w:val="clear" w:color="auto" w:fill="auto"/>
          <w:lang w:val="en-US" w:eastAsia="zh-CN" w:bidi="ar-SA"/>
        </w:rPr>
      </w:pPr>
      <w:r>
        <w:rPr>
          <w:rFonts w:hint="eastAsia" w:cs="Times New Roman"/>
          <w:b w:val="0"/>
          <w:i w:val="0"/>
          <w:caps w:val="0"/>
          <w:smallCaps w:val="0"/>
          <w:color w:val="auto"/>
          <w:spacing w:val="0"/>
          <w:kern w:val="0"/>
          <w:sz w:val="21"/>
          <w:szCs w:val="22"/>
          <w:highlight w:val="none"/>
          <w:shd w:val="clear" w:color="auto" w:fill="auto"/>
          <w:lang w:val="en-US" w:eastAsia="zh-CN" w:bidi="ar-SA"/>
        </w:rPr>
        <w:t xml:space="preserve">6.3.2.4 肥团配制    </w:t>
      </w:r>
    </w:p>
    <w:p>
      <w:pPr>
        <w:ind w:firstLine="420" w:firstLineChars="200"/>
        <w:rPr>
          <w:rFonts w:hint="eastAsia" w:cs="Times New Roman"/>
          <w:b w:val="0"/>
          <w:i w:val="0"/>
          <w:caps w:val="0"/>
          <w:smallCaps w:val="0"/>
          <w:color w:val="auto"/>
          <w:spacing w:val="0"/>
          <w:kern w:val="0"/>
          <w:sz w:val="21"/>
          <w:szCs w:val="22"/>
          <w:highlight w:val="none"/>
          <w:shd w:val="clear" w:color="auto" w:fill="auto"/>
          <w:lang w:val="en-US" w:eastAsia="zh-CN" w:bidi="ar-SA"/>
        </w:rPr>
      </w:pPr>
      <w:r>
        <w:rPr>
          <w:rFonts w:hint="eastAsia" w:cs="Times New Roman"/>
          <w:b w:val="0"/>
          <w:i w:val="0"/>
          <w:caps w:val="0"/>
          <w:smallCaps w:val="0"/>
          <w:color w:val="auto"/>
          <w:spacing w:val="0"/>
          <w:kern w:val="0"/>
          <w:sz w:val="21"/>
          <w:szCs w:val="22"/>
          <w:highlight w:val="none"/>
          <w:shd w:val="clear" w:color="auto" w:fill="auto"/>
          <w:lang w:val="en-US" w:eastAsia="zh-CN" w:bidi="ar-SA"/>
        </w:rPr>
        <w:t>采用消毒的园土与充分腐熟的农家肥按1:2的比例捏制成拳头大小的球团，每个肥团上压一个1cm深的小窝，将肥团整齐摆放在育苗地上。</w:t>
      </w:r>
    </w:p>
    <w:p>
      <w:pPr>
        <w:rPr>
          <w:rFonts w:hint="eastAsia" w:cs="Times New Roman"/>
          <w:b w:val="0"/>
          <w:i w:val="0"/>
          <w:caps w:val="0"/>
          <w:smallCaps w:val="0"/>
          <w:color w:val="auto"/>
          <w:spacing w:val="0"/>
          <w:kern w:val="0"/>
          <w:sz w:val="21"/>
          <w:szCs w:val="22"/>
          <w:highlight w:val="none"/>
          <w:shd w:val="clear" w:color="auto" w:fill="auto"/>
          <w:lang w:val="en-US" w:eastAsia="zh-CN" w:bidi="ar-SA"/>
        </w:rPr>
      </w:pPr>
      <w:r>
        <w:rPr>
          <w:rFonts w:hint="eastAsia" w:cs="Times New Roman"/>
          <w:b w:val="0"/>
          <w:i w:val="0"/>
          <w:caps w:val="0"/>
          <w:smallCaps w:val="0"/>
          <w:color w:val="auto"/>
          <w:spacing w:val="0"/>
          <w:kern w:val="0"/>
          <w:sz w:val="21"/>
          <w:szCs w:val="22"/>
          <w:highlight w:val="none"/>
          <w:shd w:val="clear" w:color="auto" w:fill="auto"/>
          <w:lang w:val="en-US" w:eastAsia="zh-CN" w:bidi="ar-SA"/>
        </w:rPr>
        <w:t>6.3.2.5 播种</w:t>
      </w:r>
    </w:p>
    <w:p>
      <w:pPr>
        <w:ind w:firstLine="420" w:firstLineChars="200"/>
        <w:rPr>
          <w:color w:val="auto"/>
          <w:kern w:val="0"/>
          <w:szCs w:val="22"/>
          <w:highlight w:val="none"/>
          <w:shd w:val="clear" w:color="auto" w:fill="auto"/>
        </w:rPr>
      </w:pPr>
      <w:r>
        <w:rPr>
          <w:rFonts w:hint="eastAsia" w:cs="Times New Roman"/>
          <w:b w:val="0"/>
          <w:i w:val="0"/>
          <w:caps w:val="0"/>
          <w:smallCaps w:val="0"/>
          <w:color w:val="auto"/>
          <w:spacing w:val="0"/>
          <w:kern w:val="0"/>
          <w:sz w:val="21"/>
          <w:szCs w:val="22"/>
          <w:highlight w:val="none"/>
          <w:shd w:val="clear" w:color="auto" w:fill="auto"/>
          <w:lang w:val="en-US" w:eastAsia="zh-CN" w:bidi="ar-SA"/>
        </w:rPr>
        <w:t>播种前浇透底墒水，每个肥团放1粒种子，再撒一层1cm厚营养土。</w:t>
      </w:r>
      <w:r>
        <w:rPr>
          <w:color w:val="auto"/>
          <w:kern w:val="0"/>
          <w:szCs w:val="22"/>
          <w:highlight w:val="none"/>
          <w:shd w:val="clear" w:color="auto" w:fill="auto"/>
        </w:rPr>
        <w:t>春甘蓝、夏甘蓝</w:t>
      </w:r>
      <w:r>
        <w:rPr>
          <w:rFonts w:hint="eastAsia"/>
          <w:color w:val="auto"/>
          <w:kern w:val="0"/>
          <w:szCs w:val="22"/>
          <w:highlight w:val="none"/>
          <w:shd w:val="clear" w:color="auto" w:fill="auto"/>
          <w:lang w:val="en-US" w:eastAsia="zh-CN"/>
        </w:rPr>
        <w:t>育苗</w:t>
      </w:r>
      <w:r>
        <w:rPr>
          <w:color w:val="auto"/>
          <w:kern w:val="0"/>
          <w:szCs w:val="22"/>
          <w:highlight w:val="none"/>
          <w:shd w:val="clear" w:color="auto" w:fill="auto"/>
        </w:rPr>
        <w:t>需加盖塑料小拱棚。</w:t>
      </w:r>
    </w:p>
    <w:p>
      <w:pPr>
        <w:ind w:left="0"/>
        <w:rPr>
          <w:rFonts w:cs="Times New Roman"/>
          <w:b w:val="0"/>
          <w:i w:val="0"/>
          <w:caps w:val="0"/>
          <w:smallCaps w:val="0"/>
          <w:color w:val="auto"/>
          <w:spacing w:val="0"/>
          <w:kern w:val="0"/>
          <w:sz w:val="21"/>
          <w:szCs w:val="22"/>
          <w:highlight w:val="none"/>
          <w:shd w:val="clear" w:color="auto" w:fill="auto"/>
          <w:lang w:val="en-US" w:eastAsia="zh-CN" w:bidi="ar-SA"/>
        </w:rPr>
      </w:pPr>
      <w:r>
        <w:rPr>
          <w:rFonts w:cs="Times New Roman"/>
          <w:b w:val="0"/>
          <w:i w:val="0"/>
          <w:caps w:val="0"/>
          <w:smallCaps w:val="0"/>
          <w:color w:val="auto"/>
          <w:spacing w:val="0"/>
          <w:kern w:val="0"/>
          <w:sz w:val="21"/>
          <w:szCs w:val="22"/>
          <w:highlight w:val="none"/>
          <w:shd w:val="clear" w:color="auto" w:fill="auto"/>
          <w:lang w:val="en-US" w:eastAsia="zh-CN" w:bidi="ar-SA"/>
        </w:rPr>
        <w:t xml:space="preserve">6.3.2.6 </w:t>
      </w:r>
      <w:r>
        <w:rPr>
          <w:rFonts w:hint="eastAsia" w:cs="Times New Roman"/>
          <w:b w:val="0"/>
          <w:i w:val="0"/>
          <w:caps w:val="0"/>
          <w:smallCaps w:val="0"/>
          <w:color w:val="auto"/>
          <w:spacing w:val="0"/>
          <w:kern w:val="0"/>
          <w:sz w:val="21"/>
          <w:szCs w:val="22"/>
          <w:highlight w:val="none"/>
          <w:shd w:val="clear" w:color="auto" w:fill="auto"/>
          <w:lang w:val="en-US" w:eastAsia="zh-CN" w:bidi="ar-SA"/>
        </w:rPr>
        <w:t>苗期管理</w:t>
      </w:r>
    </w:p>
    <w:p>
      <w:pPr>
        <w:ind w:left="0" w:firstLine="420" w:firstLineChars="200"/>
        <w:rPr>
          <w:rFonts w:hint="eastAsia" w:cs="Times New Roman"/>
          <w:b w:val="0"/>
          <w:i w:val="0"/>
          <w:caps w:val="0"/>
          <w:smallCaps w:val="0"/>
          <w:color w:val="auto"/>
          <w:spacing w:val="0"/>
          <w:kern w:val="0"/>
          <w:sz w:val="21"/>
          <w:szCs w:val="22"/>
          <w:highlight w:val="none"/>
          <w:shd w:val="clear" w:color="auto" w:fill="auto"/>
          <w:lang w:val="en-US" w:eastAsia="zh-CN" w:bidi="ar-SA"/>
        </w:rPr>
      </w:pPr>
      <w:r>
        <w:rPr>
          <w:rFonts w:hint="eastAsia" w:cs="Times New Roman"/>
          <w:b w:val="0"/>
          <w:i w:val="0"/>
          <w:caps w:val="0"/>
          <w:smallCaps w:val="0"/>
          <w:color w:val="auto"/>
          <w:spacing w:val="0"/>
          <w:kern w:val="0"/>
          <w:sz w:val="21"/>
          <w:szCs w:val="22"/>
          <w:highlight w:val="none"/>
          <w:shd w:val="clear" w:color="auto" w:fill="auto"/>
          <w:lang w:val="en-US" w:eastAsia="zh-CN" w:bidi="ar-SA"/>
        </w:rPr>
        <w:t>参照6.3.1.6。</w:t>
      </w:r>
    </w:p>
    <w:p>
      <w:pPr>
        <w:ind w:firstLine="0"/>
        <w:rPr>
          <w:rFonts w:hint="eastAsia" w:hAnsi="宋体" w:cs="宋体"/>
          <w:b w:val="0"/>
          <w:i w:val="0"/>
          <w:caps w:val="0"/>
          <w:smallCaps w:val="0"/>
          <w:color w:val="auto"/>
          <w:spacing w:val="0"/>
          <w:kern w:val="0"/>
          <w:sz w:val="21"/>
          <w:szCs w:val="22"/>
          <w:highlight w:val="none"/>
          <w:shd w:val="clear" w:color="auto" w:fill="auto"/>
          <w:vertAlign w:val="baseline"/>
          <w:lang w:val="en-US" w:eastAsia="zh-CN" w:bidi="ar-SA"/>
        </w:rPr>
      </w:pPr>
      <w:r>
        <w:rPr>
          <w:rFonts w:hint="eastAsia" w:cs="Times New Roman"/>
          <w:b w:val="0"/>
          <w:i w:val="0"/>
          <w:caps w:val="0"/>
          <w:smallCaps w:val="0"/>
          <w:color w:val="auto"/>
          <w:spacing w:val="0"/>
          <w:kern w:val="0"/>
          <w:sz w:val="21"/>
          <w:szCs w:val="22"/>
          <w:highlight w:val="none"/>
          <w:shd w:val="clear" w:color="auto" w:fill="auto"/>
          <w:lang w:val="en-US" w:eastAsia="zh-CN" w:bidi="ar-SA"/>
        </w:rPr>
        <w:t>6.3.3穴盘育苗</w:t>
      </w:r>
    </w:p>
    <w:p>
      <w:pPr>
        <w:ind w:firstLine="0"/>
        <w:rPr>
          <w:rFonts w:cs="Times New Roman"/>
          <w:b w:val="0"/>
          <w:i w:val="0"/>
          <w:caps w:val="0"/>
          <w:smallCaps w:val="0"/>
          <w:color w:val="auto"/>
          <w:spacing w:val="0"/>
          <w:kern w:val="0"/>
          <w:sz w:val="21"/>
          <w:szCs w:val="22"/>
          <w:highlight w:val="none"/>
          <w:shd w:val="clear" w:color="auto" w:fill="auto"/>
          <w:lang w:val="en-US" w:eastAsia="zh-CN" w:bidi="ar-SA"/>
        </w:rPr>
      </w:pPr>
      <w:r>
        <w:rPr>
          <w:rFonts w:hint="eastAsia" w:cs="Times New Roman"/>
          <w:b w:val="0"/>
          <w:i w:val="0"/>
          <w:caps w:val="0"/>
          <w:smallCaps w:val="0"/>
          <w:color w:val="auto"/>
          <w:spacing w:val="0"/>
          <w:kern w:val="0"/>
          <w:sz w:val="21"/>
          <w:szCs w:val="22"/>
          <w:highlight w:val="none"/>
          <w:shd w:val="clear" w:color="auto" w:fill="auto"/>
          <w:lang w:val="en-US" w:eastAsia="zh-CN" w:bidi="ar-SA"/>
        </w:rPr>
        <w:t>6.3.3.1育苗设施</w:t>
      </w:r>
    </w:p>
    <w:p>
      <w:pPr>
        <w:ind w:firstLine="420" w:firstLineChars="200"/>
        <w:rPr>
          <w:rFonts w:hint="eastAsia" w:cs="Times New Roman"/>
          <w:b w:val="0"/>
          <w:i w:val="0"/>
          <w:caps w:val="0"/>
          <w:smallCaps w:val="0"/>
          <w:color w:val="auto"/>
          <w:spacing w:val="0"/>
          <w:kern w:val="0"/>
          <w:sz w:val="21"/>
          <w:szCs w:val="22"/>
          <w:highlight w:val="none"/>
          <w:shd w:val="clear" w:color="auto" w:fill="auto"/>
          <w:lang w:val="en-US" w:eastAsia="zh-CN" w:bidi="ar-SA"/>
        </w:rPr>
      </w:pPr>
      <w:r>
        <w:rPr>
          <w:rFonts w:hint="eastAsia" w:cs="Times New Roman"/>
          <w:b w:val="0"/>
          <w:i w:val="0"/>
          <w:caps w:val="0"/>
          <w:smallCaps w:val="0"/>
          <w:color w:val="auto"/>
          <w:spacing w:val="0"/>
          <w:kern w:val="0"/>
          <w:sz w:val="21"/>
          <w:szCs w:val="22"/>
          <w:highlight w:val="none"/>
          <w:shd w:val="clear" w:color="auto" w:fill="auto"/>
          <w:lang w:val="en-US" w:eastAsia="zh-CN" w:bidi="ar-SA"/>
        </w:rPr>
        <w:t>选择在温室大棚、塑料大小拱棚育苗，并对育苗设施和育苗床进行消毒。</w:t>
      </w:r>
    </w:p>
    <w:p>
      <w:pPr>
        <w:ind w:firstLine="0"/>
        <w:rPr>
          <w:rFonts w:hint="eastAsia" w:cs="Times New Roman"/>
          <w:b w:val="0"/>
          <w:i w:val="0"/>
          <w:caps w:val="0"/>
          <w:smallCaps w:val="0"/>
          <w:color w:val="auto"/>
          <w:spacing w:val="0"/>
          <w:kern w:val="0"/>
          <w:sz w:val="21"/>
          <w:szCs w:val="22"/>
          <w:highlight w:val="none"/>
          <w:shd w:val="clear" w:color="auto" w:fill="auto"/>
          <w:lang w:val="en-US" w:eastAsia="zh-CN" w:bidi="ar-SA"/>
        </w:rPr>
      </w:pPr>
      <w:r>
        <w:rPr>
          <w:rFonts w:hint="eastAsia" w:cs="Times New Roman"/>
          <w:b w:val="0"/>
          <w:i w:val="0"/>
          <w:caps w:val="0"/>
          <w:smallCaps w:val="0"/>
          <w:color w:val="auto"/>
          <w:spacing w:val="0"/>
          <w:kern w:val="0"/>
          <w:sz w:val="21"/>
          <w:szCs w:val="22"/>
          <w:highlight w:val="none"/>
          <w:shd w:val="clear" w:color="auto" w:fill="auto"/>
          <w:lang w:val="en-US" w:eastAsia="zh-CN" w:bidi="ar-SA"/>
        </w:rPr>
        <w:t>6.3.3.2育苗基质配制</w:t>
      </w:r>
    </w:p>
    <w:p>
      <w:pPr>
        <w:ind w:firstLine="420" w:firstLineChars="200"/>
        <w:rPr>
          <w:rFonts w:hint="eastAsia" w:cs="Times New Roman"/>
          <w:b w:val="0"/>
          <w:i w:val="0"/>
          <w:caps w:val="0"/>
          <w:smallCaps w:val="0"/>
          <w:color w:val="auto"/>
          <w:spacing w:val="0"/>
          <w:kern w:val="0"/>
          <w:sz w:val="21"/>
          <w:szCs w:val="22"/>
          <w:highlight w:val="none"/>
          <w:shd w:val="clear" w:color="auto" w:fill="auto"/>
          <w:lang w:val="en-US" w:eastAsia="zh-CN" w:bidi="ar-SA"/>
        </w:rPr>
      </w:pPr>
      <w:r>
        <w:rPr>
          <w:rFonts w:hint="eastAsia" w:cs="Times New Roman"/>
          <w:b w:val="0"/>
          <w:i w:val="0"/>
          <w:caps w:val="0"/>
          <w:smallCaps w:val="0"/>
          <w:color w:val="auto"/>
          <w:spacing w:val="0"/>
          <w:kern w:val="0"/>
          <w:sz w:val="21"/>
          <w:szCs w:val="22"/>
          <w:highlight w:val="none"/>
          <w:shd w:val="clear" w:color="auto" w:fill="auto"/>
          <w:lang w:val="en-US" w:eastAsia="zh-CN" w:bidi="ar-SA"/>
        </w:rPr>
        <w:t>采用草炭∶蛭石=3∶1，每立方基质加入三元复合肥（N-P2O5-K2O为15-15-15）3.0</w:t>
      </w:r>
      <w:bookmarkStart w:id="10" w:name="OLE_LINK1"/>
      <w:r>
        <w:rPr>
          <w:rFonts w:hint="eastAsia" w:cs="Times New Roman"/>
          <w:b w:val="0"/>
          <w:i w:val="0"/>
          <w:caps w:val="0"/>
          <w:smallCaps w:val="0"/>
          <w:color w:val="auto"/>
          <w:spacing w:val="0"/>
          <w:kern w:val="0"/>
          <w:sz w:val="21"/>
          <w:szCs w:val="22"/>
          <w:highlight w:val="none"/>
          <w:shd w:val="clear" w:color="auto" w:fill="auto"/>
          <w:lang w:val="en-US" w:eastAsia="zh-CN" w:bidi="ar-SA"/>
        </w:rPr>
        <w:t>～</w:t>
      </w:r>
      <w:bookmarkEnd w:id="10"/>
      <w:r>
        <w:rPr>
          <w:rFonts w:hint="eastAsia" w:cs="Times New Roman"/>
          <w:b w:val="0"/>
          <w:i w:val="0"/>
          <w:caps w:val="0"/>
          <w:smallCaps w:val="0"/>
          <w:color w:val="auto"/>
          <w:spacing w:val="0"/>
          <w:kern w:val="0"/>
          <w:sz w:val="21"/>
          <w:szCs w:val="22"/>
          <w:highlight w:val="none"/>
          <w:shd w:val="clear" w:color="auto" w:fill="auto"/>
          <w:lang w:val="en-US" w:eastAsia="zh-CN" w:bidi="ar-SA"/>
        </w:rPr>
        <w:t>3.2kg，或使用商品育苗专用基质。每立方基质加入50%多菌灵可湿性粉剂150～200g进行混合消毒杀菌。</w:t>
      </w:r>
    </w:p>
    <w:p>
      <w:pPr>
        <w:ind w:firstLine="0"/>
        <w:rPr>
          <w:rFonts w:hint="eastAsia" w:cs="Times New Roman"/>
          <w:b w:val="0"/>
          <w:i w:val="0"/>
          <w:caps w:val="0"/>
          <w:smallCaps w:val="0"/>
          <w:color w:val="auto"/>
          <w:spacing w:val="0"/>
          <w:kern w:val="0"/>
          <w:sz w:val="21"/>
          <w:szCs w:val="22"/>
          <w:highlight w:val="none"/>
          <w:shd w:val="clear" w:color="auto" w:fill="auto"/>
          <w:lang w:val="en-US" w:eastAsia="zh-CN" w:bidi="ar-SA"/>
        </w:rPr>
      </w:pPr>
      <w:r>
        <w:rPr>
          <w:rFonts w:hint="eastAsia" w:cs="Times New Roman"/>
          <w:b w:val="0"/>
          <w:i w:val="0"/>
          <w:caps w:val="0"/>
          <w:smallCaps w:val="0"/>
          <w:color w:val="auto"/>
          <w:spacing w:val="0"/>
          <w:kern w:val="0"/>
          <w:sz w:val="21"/>
          <w:szCs w:val="22"/>
          <w:highlight w:val="none"/>
          <w:shd w:val="clear" w:color="auto" w:fill="auto"/>
          <w:lang w:val="en-US" w:eastAsia="zh-CN" w:bidi="ar-SA"/>
        </w:rPr>
        <w:t>6.3.3.3穴盘选择</w:t>
      </w:r>
    </w:p>
    <w:p>
      <w:pPr>
        <w:ind w:firstLine="420"/>
        <w:rPr>
          <w:rFonts w:hint="eastAsia" w:cs="Times New Roman"/>
          <w:b w:val="0"/>
          <w:i w:val="0"/>
          <w:caps w:val="0"/>
          <w:smallCaps w:val="0"/>
          <w:color w:val="auto"/>
          <w:spacing w:val="0"/>
          <w:kern w:val="0"/>
          <w:sz w:val="21"/>
          <w:szCs w:val="22"/>
          <w:highlight w:val="none"/>
          <w:shd w:val="clear" w:color="auto" w:fill="auto"/>
          <w:lang w:val="en-US" w:eastAsia="zh-CN" w:bidi="ar-SA"/>
        </w:rPr>
      </w:pPr>
      <w:r>
        <w:rPr>
          <w:rFonts w:hint="eastAsia" w:cs="Times New Roman"/>
          <w:b w:val="0"/>
          <w:i w:val="0"/>
          <w:caps w:val="0"/>
          <w:smallCaps w:val="0"/>
          <w:color w:val="auto"/>
          <w:spacing w:val="0"/>
          <w:kern w:val="0"/>
          <w:sz w:val="21"/>
          <w:szCs w:val="22"/>
          <w:highlight w:val="none"/>
          <w:shd w:val="clear" w:color="auto" w:fill="auto"/>
          <w:lang w:val="en-US" w:eastAsia="zh-CN" w:bidi="ar-SA"/>
        </w:rPr>
        <w:t>选择72穴、105穴、128穴的聚苯乙烯穴盘。如果是用过的穴盘要进行消毒，用福尔马林100倍浸泡20～30分钟。</w:t>
      </w:r>
    </w:p>
    <w:p>
      <w:pPr>
        <w:bidi w:val="0"/>
        <w:rPr>
          <w:rFonts w:hint="eastAsia"/>
          <w:color w:val="auto"/>
          <w:highlight w:val="none"/>
          <w:lang w:val="en-US" w:eastAsia="zh-CN"/>
        </w:rPr>
      </w:pPr>
      <w:r>
        <w:rPr>
          <w:rFonts w:hint="eastAsia"/>
          <w:color w:val="auto"/>
          <w:highlight w:val="none"/>
          <w:lang w:val="en-US" w:eastAsia="zh-CN"/>
        </w:rPr>
        <w:t>6.3.3.4  基质装盘</w:t>
      </w:r>
    </w:p>
    <w:p>
      <w:pPr>
        <w:bidi w:val="0"/>
        <w:rPr>
          <w:rFonts w:hint="eastAsia"/>
          <w:color w:val="auto"/>
          <w:highlight w:val="none"/>
          <w:lang w:val="en-US" w:eastAsia="zh-CN"/>
        </w:rPr>
      </w:pPr>
      <w:r>
        <w:rPr>
          <w:rFonts w:hint="eastAsia"/>
          <w:color w:val="auto"/>
          <w:highlight w:val="none"/>
          <w:lang w:val="en-US" w:eastAsia="zh-CN"/>
        </w:rPr>
        <w:t>6.3.3.4.1 基质预湿</w:t>
      </w:r>
    </w:p>
    <w:p>
      <w:pPr>
        <w:bidi w:val="0"/>
        <w:ind w:firstLine="420" w:firstLineChars="200"/>
        <w:rPr>
          <w:rFonts w:hint="eastAsia"/>
          <w:color w:val="auto"/>
          <w:highlight w:val="none"/>
          <w:lang w:val="en-US" w:eastAsia="zh-CN"/>
        </w:rPr>
      </w:pPr>
      <w:r>
        <w:rPr>
          <w:rFonts w:hint="eastAsia"/>
          <w:color w:val="auto"/>
          <w:highlight w:val="none"/>
          <w:lang w:val="en-US" w:eastAsia="zh-CN"/>
        </w:rPr>
        <w:t>调节基质含水量至35%~40%，即用手紧握基质，可成形但不形成水滴。堆置2 h~3 h使基质充分吸足水。</w:t>
      </w:r>
    </w:p>
    <w:p>
      <w:pPr>
        <w:bidi w:val="0"/>
        <w:rPr>
          <w:rFonts w:hint="eastAsia" w:eastAsia="宋体"/>
          <w:color w:val="auto"/>
          <w:highlight w:val="none"/>
          <w:lang w:val="en-US" w:eastAsia="zh-CN"/>
        </w:rPr>
      </w:pPr>
      <w:r>
        <w:rPr>
          <w:rFonts w:hint="eastAsia"/>
          <w:color w:val="auto"/>
          <w:highlight w:val="none"/>
          <w:lang w:val="en-US" w:eastAsia="zh-CN"/>
        </w:rPr>
        <w:t xml:space="preserve"> 6.3.3.4.2装盘</w:t>
      </w:r>
    </w:p>
    <w:p>
      <w:pPr>
        <w:bidi w:val="0"/>
        <w:ind w:firstLine="420" w:firstLineChars="200"/>
        <w:rPr>
          <w:rFonts w:hint="default"/>
          <w:color w:val="auto"/>
          <w:highlight w:val="none"/>
          <w:lang w:val="en-US" w:eastAsia="zh-CN"/>
        </w:rPr>
      </w:pPr>
      <w:r>
        <w:rPr>
          <w:rFonts w:hint="eastAsia"/>
          <w:color w:val="auto"/>
          <w:highlight w:val="none"/>
          <w:lang w:val="en-US" w:eastAsia="zh-CN"/>
        </w:rPr>
        <w:t>将预湿好的基质装入穴盘中，穴面用刮板从穴盘的一方刮向另一方，使每个孔穴都装满基质，装盘后各个格室应能清晰可见。</w:t>
      </w:r>
    </w:p>
    <w:p>
      <w:pPr>
        <w:bidi w:val="0"/>
        <w:rPr>
          <w:rFonts w:hint="eastAsia"/>
          <w:color w:val="auto"/>
          <w:highlight w:val="none"/>
          <w:lang w:val="en-US" w:eastAsia="zh-CN"/>
        </w:rPr>
      </w:pPr>
      <w:r>
        <w:rPr>
          <w:rFonts w:hint="eastAsia"/>
          <w:color w:val="auto"/>
          <w:highlight w:val="none"/>
          <w:lang w:val="en-US" w:eastAsia="zh-CN"/>
        </w:rPr>
        <w:t xml:space="preserve"> 6.3.3.4.3压穴</w:t>
      </w:r>
    </w:p>
    <w:p>
      <w:pPr>
        <w:bidi w:val="0"/>
        <w:ind w:firstLine="420" w:firstLineChars="200"/>
        <w:rPr>
          <w:rFonts w:hint="eastAsia"/>
          <w:color w:val="auto"/>
          <w:highlight w:val="none"/>
          <w:lang w:val="en-US" w:eastAsia="zh-CN"/>
        </w:rPr>
      </w:pPr>
      <w:r>
        <w:rPr>
          <w:rFonts w:hint="eastAsia"/>
          <w:color w:val="auto"/>
          <w:highlight w:val="none"/>
          <w:lang w:val="en-US" w:eastAsia="zh-CN"/>
        </w:rPr>
        <w:t>将装满基质的穴盘整齐排放在苗床上，根据规格制作压穴“木钉板”，木钉圆柱形、直径0.8 cm~1  cm、高0.6 cm。用“木钉板”在穴盘上压穴，穴深0.5 cm。</w:t>
      </w:r>
      <w:r>
        <w:rPr>
          <w:rFonts w:hint="eastAsia" w:cs="Times New Roman"/>
          <w:b w:val="0"/>
          <w:i w:val="0"/>
          <w:caps w:val="0"/>
          <w:smallCaps w:val="0"/>
          <w:color w:val="auto"/>
          <w:spacing w:val="0"/>
          <w:kern w:val="0"/>
          <w:sz w:val="21"/>
          <w:szCs w:val="22"/>
          <w:highlight w:val="none"/>
          <w:shd w:val="clear" w:color="auto" w:fill="auto"/>
          <w:lang w:val="en-US" w:eastAsia="zh-CN" w:bidi="ar-SA"/>
        </w:rPr>
        <w:t>有条件的可选择机械操作完成基质装盘、压穴、播种、覆土、喷淋。</w:t>
      </w:r>
    </w:p>
    <w:p>
      <w:pPr>
        <w:ind w:firstLine="0"/>
        <w:rPr>
          <w:rFonts w:hint="default" w:cs="Times New Roman"/>
          <w:b w:val="0"/>
          <w:i w:val="0"/>
          <w:caps w:val="0"/>
          <w:smallCaps w:val="0"/>
          <w:color w:val="auto"/>
          <w:spacing w:val="0"/>
          <w:kern w:val="0"/>
          <w:sz w:val="21"/>
          <w:szCs w:val="22"/>
          <w:highlight w:val="none"/>
          <w:shd w:val="clear" w:color="auto" w:fill="auto"/>
          <w:lang w:val="en-US" w:eastAsia="zh-CN" w:bidi="ar-SA"/>
        </w:rPr>
      </w:pPr>
      <w:r>
        <w:rPr>
          <w:rFonts w:hint="eastAsia"/>
          <w:color w:val="auto"/>
          <w:highlight w:val="none"/>
          <w:lang w:val="en-US" w:eastAsia="zh-CN"/>
        </w:rPr>
        <w:t xml:space="preserve">6.3.3.5 </w:t>
      </w:r>
      <w:r>
        <w:rPr>
          <w:rFonts w:hint="eastAsia" w:cs="Times New Roman"/>
          <w:b w:val="0"/>
          <w:i w:val="0"/>
          <w:caps w:val="0"/>
          <w:smallCaps w:val="0"/>
          <w:color w:val="auto"/>
          <w:spacing w:val="0"/>
          <w:kern w:val="0"/>
          <w:sz w:val="21"/>
          <w:szCs w:val="22"/>
          <w:highlight w:val="none"/>
          <w:shd w:val="clear" w:color="auto" w:fill="auto"/>
          <w:lang w:val="en-US" w:eastAsia="zh-CN" w:bidi="ar-SA"/>
        </w:rPr>
        <w:t xml:space="preserve">播种 </w:t>
      </w:r>
    </w:p>
    <w:p>
      <w:pPr>
        <w:rPr>
          <w:rFonts w:hint="eastAsia" w:cs="Times New Roman"/>
          <w:b w:val="0"/>
          <w:i w:val="0"/>
          <w:caps w:val="0"/>
          <w:smallCaps w:val="0"/>
          <w:color w:val="auto"/>
          <w:spacing w:val="0"/>
          <w:kern w:val="0"/>
          <w:sz w:val="21"/>
          <w:szCs w:val="22"/>
          <w:highlight w:val="none"/>
          <w:shd w:val="clear" w:color="auto" w:fill="auto"/>
          <w:lang w:val="en-US" w:eastAsia="zh-CN" w:bidi="ar-SA"/>
        </w:rPr>
      </w:pPr>
      <w:r>
        <w:rPr>
          <w:rFonts w:hint="eastAsia" w:cs="Times New Roman"/>
          <w:b w:val="0"/>
          <w:i w:val="0"/>
          <w:caps w:val="0"/>
          <w:smallCaps w:val="0"/>
          <w:color w:val="auto"/>
          <w:spacing w:val="0"/>
          <w:kern w:val="0"/>
          <w:sz w:val="21"/>
          <w:szCs w:val="22"/>
          <w:highlight w:val="none"/>
          <w:shd w:val="clear" w:color="auto" w:fill="auto"/>
          <w:lang w:val="en-US" w:eastAsia="zh-CN" w:bidi="ar-SA"/>
        </w:rPr>
        <w:t>6.3.3.5.1 种子消毒</w:t>
      </w:r>
    </w:p>
    <w:p>
      <w:pPr>
        <w:bidi w:val="0"/>
        <w:ind w:firstLine="420" w:firstLineChars="200"/>
        <w:rPr>
          <w:rFonts w:hint="eastAsia"/>
          <w:color w:val="auto"/>
          <w:highlight w:val="none"/>
          <w:lang w:val="en-US" w:eastAsia="zh-CN"/>
        </w:rPr>
      </w:pPr>
      <w:r>
        <w:rPr>
          <w:rFonts w:hint="eastAsia"/>
          <w:color w:val="auto"/>
          <w:highlight w:val="none"/>
          <w:lang w:val="en-US" w:eastAsia="zh-CN"/>
        </w:rPr>
        <w:t>参照 6.3.2.3</w:t>
      </w:r>
    </w:p>
    <w:p>
      <w:pPr>
        <w:rPr>
          <w:rFonts w:hint="eastAsia" w:eastAsia="宋体" w:cs="Times New Roman"/>
          <w:b w:val="0"/>
          <w:i w:val="0"/>
          <w:caps w:val="0"/>
          <w:smallCaps w:val="0"/>
          <w:color w:val="auto"/>
          <w:spacing w:val="0"/>
          <w:kern w:val="0"/>
          <w:sz w:val="21"/>
          <w:szCs w:val="22"/>
          <w:highlight w:val="none"/>
          <w:shd w:val="clear" w:color="auto" w:fill="auto"/>
          <w:lang w:val="en-US" w:eastAsia="zh-CN" w:bidi="ar-SA"/>
        </w:rPr>
      </w:pPr>
      <w:r>
        <w:rPr>
          <w:rFonts w:hint="eastAsia" w:cs="Times New Roman"/>
          <w:b w:val="0"/>
          <w:i w:val="0"/>
          <w:caps w:val="0"/>
          <w:smallCaps w:val="0"/>
          <w:color w:val="auto"/>
          <w:spacing w:val="0"/>
          <w:kern w:val="0"/>
          <w:sz w:val="21"/>
          <w:szCs w:val="22"/>
          <w:highlight w:val="none"/>
          <w:shd w:val="clear" w:color="auto" w:fill="auto"/>
          <w:lang w:val="en-US" w:eastAsia="zh-CN" w:bidi="ar-SA"/>
        </w:rPr>
        <w:t>6.3.3.5.2人工播种</w:t>
      </w:r>
    </w:p>
    <w:p>
      <w:pPr>
        <w:ind w:firstLine="420" w:firstLineChars="200"/>
        <w:rPr>
          <w:rFonts w:hint="eastAsia" w:cs="Times New Roman"/>
          <w:b w:val="0"/>
          <w:i w:val="0"/>
          <w:caps w:val="0"/>
          <w:smallCaps w:val="0"/>
          <w:color w:val="auto"/>
          <w:spacing w:val="0"/>
          <w:kern w:val="0"/>
          <w:sz w:val="21"/>
          <w:szCs w:val="22"/>
          <w:highlight w:val="none"/>
          <w:shd w:val="clear" w:color="auto" w:fill="auto"/>
          <w:lang w:val="en-US" w:eastAsia="zh-CN" w:bidi="ar-SA"/>
        </w:rPr>
      </w:pPr>
      <w:r>
        <w:rPr>
          <w:rFonts w:hint="eastAsia" w:cs="Times New Roman"/>
          <w:b w:val="0"/>
          <w:i w:val="0"/>
          <w:caps w:val="0"/>
          <w:smallCaps w:val="0"/>
          <w:color w:val="auto"/>
          <w:spacing w:val="0"/>
          <w:kern w:val="0"/>
          <w:sz w:val="21"/>
          <w:szCs w:val="22"/>
          <w:highlight w:val="none"/>
          <w:shd w:val="clear" w:color="auto" w:fill="auto"/>
          <w:lang w:val="en-US" w:eastAsia="zh-CN" w:bidi="ar-SA"/>
        </w:rPr>
        <w:t>人工每穴播种1粒甘蓝种子，播种深度0.5cm，播种后覆盖一层基质，浇透水后覆膜保湿。</w:t>
      </w:r>
    </w:p>
    <w:p>
      <w:pPr>
        <w:bidi w:val="0"/>
        <w:rPr>
          <w:rFonts w:hint="eastAsia" w:cs="Times New Roman"/>
          <w:b w:val="0"/>
          <w:i w:val="0"/>
          <w:caps w:val="0"/>
          <w:smallCaps w:val="0"/>
          <w:color w:val="auto"/>
          <w:spacing w:val="0"/>
          <w:kern w:val="0"/>
          <w:sz w:val="21"/>
          <w:szCs w:val="22"/>
          <w:highlight w:val="none"/>
          <w:shd w:val="clear" w:color="auto" w:fill="auto"/>
          <w:lang w:val="en-US" w:eastAsia="zh-CN" w:bidi="ar-SA"/>
        </w:rPr>
      </w:pPr>
      <w:r>
        <w:rPr>
          <w:rFonts w:hint="eastAsia"/>
          <w:color w:val="auto"/>
          <w:highlight w:val="none"/>
          <w:lang w:val="en-US" w:eastAsia="zh-CN"/>
        </w:rPr>
        <w:t>6.3.3.6 苗期管理</w:t>
      </w:r>
    </w:p>
    <w:p>
      <w:pPr>
        <w:ind w:firstLine="420" w:firstLineChars="200"/>
        <w:rPr>
          <w:rFonts w:hint="eastAsia" w:cs="Times New Roman"/>
          <w:b w:val="0"/>
          <w:i w:val="0"/>
          <w:caps w:val="0"/>
          <w:smallCaps w:val="0"/>
          <w:color w:val="auto"/>
          <w:spacing w:val="0"/>
          <w:kern w:val="0"/>
          <w:sz w:val="21"/>
          <w:szCs w:val="22"/>
          <w:highlight w:val="none"/>
          <w:shd w:val="clear" w:color="auto" w:fill="auto"/>
          <w:lang w:val="en-US" w:eastAsia="zh-CN" w:bidi="ar-SA"/>
        </w:rPr>
      </w:pPr>
      <w:r>
        <w:rPr>
          <w:rFonts w:hint="eastAsia" w:cs="Times New Roman"/>
          <w:b w:val="0"/>
          <w:i w:val="0"/>
          <w:caps w:val="0"/>
          <w:smallCaps w:val="0"/>
          <w:color w:val="auto"/>
          <w:spacing w:val="0"/>
          <w:kern w:val="0"/>
          <w:sz w:val="21"/>
          <w:szCs w:val="22"/>
          <w:highlight w:val="none"/>
          <w:shd w:val="clear" w:color="auto" w:fill="auto"/>
          <w:lang w:val="en-US" w:eastAsia="zh-CN" w:bidi="ar-SA"/>
        </w:rPr>
        <w:t>参照6.3.1.6执行。</w:t>
      </w:r>
    </w:p>
    <w:p>
      <w:pPr>
        <w:widowControl/>
        <w:spacing w:before="100" w:after="100"/>
        <w:jc w:val="left"/>
        <w:rPr>
          <w:rFonts w:hint="eastAsia" w:ascii="宋体" w:hAnsi="宋体" w:cs="宋体"/>
          <w:color w:val="auto"/>
          <w:kern w:val="0"/>
          <w:szCs w:val="21"/>
          <w:highlight w:val="none"/>
          <w:shd w:val="clear" w:color="auto" w:fill="auto"/>
        </w:rPr>
      </w:pPr>
      <w:r>
        <w:rPr>
          <w:rFonts w:hint="eastAsia" w:ascii="宋体" w:hAnsi="宋体" w:cs="宋体"/>
          <w:color w:val="auto"/>
          <w:kern w:val="0"/>
          <w:szCs w:val="21"/>
          <w:highlight w:val="none"/>
          <w:shd w:val="clear" w:color="auto" w:fill="auto"/>
        </w:rPr>
        <w:t>6.4 定植</w:t>
      </w:r>
    </w:p>
    <w:p>
      <w:pPr>
        <w:ind w:firstLine="0"/>
        <w:rPr>
          <w:rFonts w:hint="eastAsia" w:cs="Times New Roman"/>
          <w:b w:val="0"/>
          <w:i w:val="0"/>
          <w:caps w:val="0"/>
          <w:smallCaps w:val="0"/>
          <w:color w:val="auto"/>
          <w:spacing w:val="0"/>
          <w:sz w:val="21"/>
          <w:szCs w:val="22"/>
          <w:highlight w:val="none"/>
          <w:shd w:val="clear" w:color="auto" w:fill="auto"/>
          <w:lang w:val="en-US" w:eastAsia="zh-CN"/>
        </w:rPr>
      </w:pPr>
      <w:r>
        <w:rPr>
          <w:rFonts w:hint="eastAsia" w:cs="Times New Roman"/>
          <w:b w:val="0"/>
          <w:i w:val="0"/>
          <w:caps w:val="0"/>
          <w:smallCaps w:val="0"/>
          <w:color w:val="auto"/>
          <w:spacing w:val="0"/>
          <w:sz w:val="21"/>
          <w:szCs w:val="22"/>
          <w:highlight w:val="none"/>
          <w:shd w:val="clear" w:color="auto" w:fill="auto"/>
          <w:lang w:val="en-US" w:eastAsia="zh-CN"/>
        </w:rPr>
        <w:t>6.4.1 定植前准备</w:t>
      </w:r>
    </w:p>
    <w:p>
      <w:pPr>
        <w:ind w:firstLine="420" w:firstLineChars="0"/>
        <w:rPr>
          <w:rFonts w:hint="eastAsia" w:cs="Times New Roman"/>
          <w:b w:val="0"/>
          <w:i w:val="0"/>
          <w:caps w:val="0"/>
          <w:color w:val="auto"/>
          <w:spacing w:val="0"/>
          <w:sz w:val="21"/>
          <w:szCs w:val="22"/>
          <w:highlight w:val="none"/>
          <w:shd w:val="clear" w:color="auto" w:fill="auto"/>
          <w:lang w:eastAsia="zh-CN"/>
        </w:rPr>
      </w:pPr>
      <w:r>
        <w:rPr>
          <w:rFonts w:hint="eastAsia" w:cs="Times New Roman"/>
          <w:b w:val="0"/>
          <w:i w:val="0"/>
          <w:caps w:val="0"/>
          <w:color w:val="auto"/>
          <w:spacing w:val="0"/>
          <w:sz w:val="21"/>
          <w:szCs w:val="22"/>
          <w:highlight w:val="none"/>
          <w:shd w:val="clear" w:color="auto" w:fill="auto"/>
          <w:lang w:val="en-US" w:eastAsia="zh-CN"/>
        </w:rPr>
        <w:t>根据土壤养分测定结果及甘蓝需肥特点，提倡平衡配方施肥。在中等肥力条件下</w:t>
      </w:r>
      <w:r>
        <w:rPr>
          <w:rFonts w:hint="eastAsia" w:cs="Times New Roman"/>
          <w:b w:val="0"/>
          <w:i w:val="0"/>
          <w:caps w:val="0"/>
          <w:smallCaps w:val="0"/>
          <w:color w:val="auto"/>
          <w:spacing w:val="0"/>
          <w:sz w:val="21"/>
          <w:szCs w:val="22"/>
          <w:highlight w:val="none"/>
          <w:shd w:val="clear" w:color="auto" w:fill="auto"/>
          <w:lang w:val="en-US" w:eastAsia="zh-CN"/>
        </w:rPr>
        <w:t>，结合整地，</w:t>
      </w:r>
      <w:r>
        <w:rPr>
          <w:rFonts w:hint="eastAsia" w:ascii="宋体" w:hAnsi="Times New Roman" w:eastAsia="宋体" w:cs="Times New Roman"/>
          <w:b w:val="0"/>
          <w:i w:val="0"/>
          <w:caps w:val="0"/>
          <w:smallCaps w:val="0"/>
          <w:color w:val="auto"/>
          <w:spacing w:val="0"/>
          <w:sz w:val="21"/>
          <w:szCs w:val="22"/>
          <w:highlight w:val="none"/>
          <w:shd w:val="clear" w:color="auto" w:fill="auto"/>
        </w:rPr>
        <w:t>每667㎡施腐熟有机肥</w:t>
      </w:r>
      <w:r>
        <w:rPr>
          <w:rFonts w:hint="eastAsia" w:ascii="宋体" w:hAnsi="Times New Roman" w:eastAsia="宋体" w:cs="Times New Roman"/>
          <w:b w:val="0"/>
          <w:i w:val="0"/>
          <w:caps w:val="0"/>
          <w:color w:val="auto"/>
          <w:spacing w:val="0"/>
          <w:sz w:val="21"/>
          <w:szCs w:val="22"/>
          <w:highlight w:val="none"/>
          <w:shd w:val="clear" w:color="auto" w:fill="auto"/>
        </w:rPr>
        <w:t>≥2500kg</w:t>
      </w:r>
      <w:r>
        <w:rPr>
          <w:rFonts w:hint="eastAsia" w:cs="Times New Roman"/>
          <w:b w:val="0"/>
          <w:i w:val="0"/>
          <w:caps w:val="0"/>
          <w:smallCaps w:val="0"/>
          <w:color w:val="auto"/>
          <w:spacing w:val="0"/>
          <w:sz w:val="21"/>
          <w:szCs w:val="22"/>
          <w:highlight w:val="none"/>
          <w:shd w:val="clear" w:color="auto" w:fill="auto"/>
          <w:lang w:eastAsia="zh-CN"/>
        </w:rPr>
        <w:t>，</w:t>
      </w:r>
      <w:r>
        <w:rPr>
          <w:rFonts w:hint="eastAsia" w:cs="Times New Roman"/>
          <w:b w:val="0"/>
          <w:i w:val="0"/>
          <w:caps w:val="0"/>
          <w:color w:val="auto"/>
          <w:spacing w:val="0"/>
          <w:sz w:val="21"/>
          <w:szCs w:val="22"/>
          <w:highlight w:val="none"/>
          <w:shd w:val="clear" w:color="auto" w:fill="auto"/>
          <w:lang w:eastAsia="zh-CN"/>
        </w:rPr>
        <w:t>合理使用化肥，肥料撒施与土壤混匀，耙细作畦，确保排水通畅。</w:t>
      </w:r>
      <w:r>
        <w:rPr>
          <w:rFonts w:cs="Times New Roman"/>
          <w:b w:val="0"/>
          <w:i w:val="0"/>
          <w:caps w:val="0"/>
          <w:smallCaps w:val="0"/>
          <w:color w:val="auto"/>
          <w:spacing w:val="0"/>
          <w:sz w:val="21"/>
          <w:szCs w:val="22"/>
          <w:highlight w:val="none"/>
          <w:shd w:val="clear" w:color="auto" w:fill="auto"/>
          <w:lang w:eastAsia="zh-CN"/>
        </w:rPr>
        <w:t>肥料使用</w:t>
      </w:r>
      <w:r>
        <w:rPr>
          <w:rFonts w:hint="eastAsia" w:cs="Times New Roman"/>
          <w:b w:val="0"/>
          <w:i w:val="0"/>
          <w:caps w:val="0"/>
          <w:color w:val="auto"/>
          <w:spacing w:val="0"/>
          <w:sz w:val="21"/>
          <w:szCs w:val="22"/>
          <w:highlight w:val="none"/>
          <w:shd w:val="clear" w:color="auto" w:fill="auto"/>
          <w:lang w:val="en-US" w:eastAsia="zh-CN"/>
        </w:rPr>
        <w:t>按NY/T 394的规定执行。</w:t>
      </w:r>
    </w:p>
    <w:p>
      <w:pPr>
        <w:ind w:firstLine="0"/>
        <w:rPr>
          <w:rFonts w:hint="eastAsia" w:cs="Times New Roman"/>
          <w:b w:val="0"/>
          <w:i w:val="0"/>
          <w:caps w:val="0"/>
          <w:smallCaps w:val="0"/>
          <w:color w:val="auto"/>
          <w:spacing w:val="0"/>
          <w:sz w:val="21"/>
          <w:szCs w:val="22"/>
          <w:highlight w:val="none"/>
          <w:shd w:val="clear" w:color="auto" w:fill="auto"/>
          <w:lang w:val="en-US" w:eastAsia="zh-CN"/>
        </w:rPr>
      </w:pPr>
      <w:r>
        <w:rPr>
          <w:rFonts w:hint="eastAsia" w:cs="Times New Roman"/>
          <w:b w:val="0"/>
          <w:i w:val="0"/>
          <w:caps w:val="0"/>
          <w:smallCaps w:val="0"/>
          <w:color w:val="auto"/>
          <w:spacing w:val="0"/>
          <w:sz w:val="21"/>
          <w:szCs w:val="22"/>
          <w:highlight w:val="none"/>
          <w:shd w:val="clear" w:color="auto" w:fill="auto"/>
          <w:lang w:val="en-US" w:eastAsia="zh-CN"/>
        </w:rPr>
        <w:t xml:space="preserve">6.4.2 定植密度                                                                       </w:t>
      </w:r>
    </w:p>
    <w:p>
      <w:pPr>
        <w:ind w:firstLine="0"/>
        <w:rPr>
          <w:rFonts w:hint="default" w:ascii="宋体" w:hAnsi="Times New Roman" w:eastAsia="宋体" w:cs="Times New Roman"/>
          <w:b w:val="0"/>
          <w:i w:val="0"/>
          <w:caps w:val="0"/>
          <w:color w:val="auto"/>
          <w:spacing w:val="0"/>
          <w:sz w:val="21"/>
          <w:szCs w:val="22"/>
          <w:highlight w:val="none"/>
          <w:shd w:val="clear" w:color="auto" w:fill="auto"/>
          <w:lang w:val="en-US" w:eastAsia="zh-CN" w:bidi="ar-SA"/>
        </w:rPr>
      </w:pPr>
      <w:r>
        <w:rPr>
          <w:rFonts w:hint="eastAsia" w:cs="Times New Roman"/>
          <w:b w:val="0"/>
          <w:i w:val="0"/>
          <w:caps w:val="0"/>
          <w:smallCaps w:val="0"/>
          <w:color w:val="auto"/>
          <w:spacing w:val="0"/>
          <w:sz w:val="21"/>
          <w:szCs w:val="22"/>
          <w:highlight w:val="none"/>
          <w:shd w:val="clear" w:color="auto" w:fill="auto"/>
          <w:lang w:val="en-US" w:eastAsia="zh-CN"/>
        </w:rPr>
        <w:t xml:space="preserve">   </w:t>
      </w:r>
      <w:r>
        <w:rPr>
          <w:rFonts w:hint="eastAsia" w:ascii="宋体" w:hAnsi="Times New Roman" w:eastAsia="宋体" w:cs="Times New Roman"/>
          <w:b w:val="0"/>
          <w:i w:val="0"/>
          <w:caps w:val="0"/>
          <w:color w:val="auto"/>
          <w:spacing w:val="0"/>
          <w:sz w:val="21"/>
          <w:szCs w:val="22"/>
          <w:highlight w:val="none"/>
          <w:shd w:val="clear" w:color="auto" w:fill="auto"/>
          <w:lang w:bidi="ar-SA"/>
        </w:rPr>
        <w:t>株行距40cm×50cm，每667㎡定植≤</w:t>
      </w:r>
      <w:r>
        <w:rPr>
          <w:rFonts w:hint="eastAsia" w:ascii="宋体" w:cs="Times New Roman"/>
          <w:b w:val="0"/>
          <w:i w:val="0"/>
          <w:caps w:val="0"/>
          <w:color w:val="auto"/>
          <w:spacing w:val="0"/>
          <w:sz w:val="21"/>
          <w:szCs w:val="22"/>
          <w:highlight w:val="none"/>
          <w:shd w:val="clear" w:color="auto" w:fill="auto"/>
          <w:lang w:val="en-US" w:eastAsia="zh-CN" w:bidi="ar-SA"/>
        </w:rPr>
        <w:t>3300株。</w:t>
      </w:r>
    </w:p>
    <w:p>
      <w:pPr>
        <w:ind w:firstLine="0"/>
        <w:rPr>
          <w:rFonts w:hint="eastAsia" w:ascii="宋体" w:cs="Times New Roman"/>
          <w:b w:val="0"/>
          <w:i w:val="0"/>
          <w:caps w:val="0"/>
          <w:color w:val="auto"/>
          <w:spacing w:val="0"/>
          <w:sz w:val="21"/>
          <w:szCs w:val="22"/>
          <w:highlight w:val="none"/>
          <w:shd w:val="clear" w:color="auto" w:fill="auto"/>
          <w:lang w:val="en-US" w:eastAsia="zh-CN" w:bidi="ar-SA"/>
        </w:rPr>
      </w:pPr>
      <w:r>
        <w:rPr>
          <w:rFonts w:hint="eastAsia" w:cs="Times New Roman"/>
          <w:b w:val="0"/>
          <w:i w:val="0"/>
          <w:caps w:val="0"/>
          <w:smallCaps w:val="0"/>
          <w:color w:val="auto"/>
          <w:spacing w:val="0"/>
          <w:sz w:val="21"/>
          <w:szCs w:val="22"/>
          <w:highlight w:val="none"/>
          <w:shd w:val="clear" w:color="auto" w:fill="auto"/>
          <w:lang w:val="en-US" w:eastAsia="zh-CN"/>
        </w:rPr>
        <w:t>6.4.3定植后大田</w:t>
      </w:r>
      <w:r>
        <w:rPr>
          <w:rFonts w:hint="eastAsia" w:ascii="宋体" w:cs="Times New Roman"/>
          <w:b w:val="0"/>
          <w:i w:val="0"/>
          <w:caps w:val="0"/>
          <w:color w:val="auto"/>
          <w:spacing w:val="0"/>
          <w:sz w:val="21"/>
          <w:szCs w:val="22"/>
          <w:highlight w:val="none"/>
          <w:shd w:val="clear" w:color="auto" w:fill="auto"/>
          <w:lang w:val="en-US" w:eastAsia="zh-CN" w:bidi="ar-SA"/>
        </w:rPr>
        <w:t>管理</w:t>
      </w:r>
    </w:p>
    <w:p>
      <w:pPr>
        <w:widowControl/>
        <w:spacing w:before="100" w:after="100"/>
        <w:ind w:firstLine="420" w:firstLineChars="200"/>
        <w:jc w:val="left"/>
        <w:rPr>
          <w:rFonts w:hint="eastAsia" w:ascii="宋体" w:hAnsi="宋体" w:cs="宋体"/>
          <w:color w:val="auto"/>
          <w:kern w:val="0"/>
          <w:szCs w:val="21"/>
          <w:highlight w:val="none"/>
          <w:shd w:val="clear" w:color="auto" w:fill="auto"/>
          <w:lang w:val="en-US" w:eastAsia="zh-CN" w:bidi="ar-SA"/>
        </w:rPr>
      </w:pPr>
      <w:r>
        <w:rPr>
          <w:rFonts w:hint="eastAsia" w:ascii="宋体" w:eastAsia="宋体" w:cs="Times New Roman"/>
          <w:b w:val="0"/>
          <w:i w:val="0"/>
          <w:caps w:val="0"/>
          <w:smallCaps w:val="0"/>
          <w:color w:val="auto"/>
          <w:spacing w:val="0"/>
          <w:sz w:val="21"/>
          <w:szCs w:val="22"/>
          <w:highlight w:val="none"/>
          <w:shd w:val="clear" w:color="auto" w:fill="auto"/>
          <w:lang w:val="en-US" w:eastAsia="zh-CN" w:bidi="ar-SA"/>
        </w:rPr>
        <w:t>定植后4</w:t>
      </w:r>
      <w:r>
        <w:rPr>
          <w:rFonts w:ascii="宋体" w:eastAsia="宋体" w:cs="Times New Roman"/>
          <w:b w:val="0"/>
          <w:i w:val="0"/>
          <w:caps w:val="0"/>
          <w:smallCaps w:val="0"/>
          <w:color w:val="auto"/>
          <w:spacing w:val="0"/>
          <w:sz w:val="21"/>
          <w:szCs w:val="22"/>
          <w:highlight w:val="none"/>
          <w:shd w:val="clear" w:color="auto" w:fill="auto"/>
          <w:lang w:val="en-US" w:eastAsia="zh-CN" w:bidi="ar-SA"/>
        </w:rPr>
        <w:t>d</w:t>
      </w:r>
      <w:r>
        <w:rPr>
          <w:rFonts w:hint="eastAsia" w:ascii="宋体" w:hAnsi="宋体" w:eastAsia="宋体" w:cs="宋体"/>
          <w:b w:val="0"/>
          <w:i w:val="0"/>
          <w:caps w:val="0"/>
          <w:smallCaps w:val="0"/>
          <w:color w:val="auto"/>
          <w:spacing w:val="0"/>
          <w:sz w:val="21"/>
          <w:szCs w:val="22"/>
          <w:highlight w:val="none"/>
          <w:shd w:val="clear" w:color="auto" w:fill="auto"/>
          <w:lang w:val="en-US" w:eastAsia="zh-CN" w:bidi="ar-SA"/>
        </w:rPr>
        <w:t>～</w:t>
      </w:r>
      <w:r>
        <w:rPr>
          <w:rFonts w:hint="eastAsia" w:ascii="宋体" w:eastAsia="宋体" w:cs="Times New Roman"/>
          <w:b w:val="0"/>
          <w:i w:val="0"/>
          <w:caps w:val="0"/>
          <w:smallCaps w:val="0"/>
          <w:color w:val="auto"/>
          <w:spacing w:val="0"/>
          <w:sz w:val="21"/>
          <w:szCs w:val="22"/>
          <w:highlight w:val="none"/>
          <w:shd w:val="clear" w:color="auto" w:fill="auto"/>
          <w:lang w:val="en-US" w:eastAsia="zh-CN" w:bidi="ar-SA"/>
        </w:rPr>
        <w:t>5d浇</w:t>
      </w:r>
      <w:r>
        <w:rPr>
          <w:rFonts w:hint="eastAsia" w:ascii="宋体" w:cs="Times New Roman"/>
          <w:b w:val="0"/>
          <w:i w:val="0"/>
          <w:caps w:val="0"/>
          <w:smallCaps w:val="0"/>
          <w:color w:val="auto"/>
          <w:spacing w:val="0"/>
          <w:sz w:val="21"/>
          <w:szCs w:val="22"/>
          <w:highlight w:val="none"/>
          <w:shd w:val="clear" w:color="auto" w:fill="auto"/>
          <w:lang w:val="en-US" w:eastAsia="zh-CN" w:bidi="ar-SA"/>
        </w:rPr>
        <w:t>缓</w:t>
      </w:r>
      <w:r>
        <w:rPr>
          <w:rFonts w:hint="eastAsia" w:ascii="宋体" w:eastAsia="宋体" w:cs="Times New Roman"/>
          <w:b w:val="0"/>
          <w:i w:val="0"/>
          <w:caps w:val="0"/>
          <w:smallCaps w:val="0"/>
          <w:color w:val="auto"/>
          <w:spacing w:val="0"/>
          <w:sz w:val="21"/>
          <w:szCs w:val="22"/>
          <w:highlight w:val="none"/>
          <w:shd w:val="clear" w:color="auto" w:fill="auto"/>
          <w:lang w:val="en-US" w:eastAsia="zh-CN" w:bidi="ar-SA"/>
        </w:rPr>
        <w:t>苗水，结合中耕培土1</w:t>
      </w:r>
      <w:r>
        <w:rPr>
          <w:rFonts w:ascii="宋体" w:eastAsia="宋体" w:cs="Times New Roman"/>
          <w:b w:val="0"/>
          <w:i w:val="0"/>
          <w:caps w:val="0"/>
          <w:smallCaps w:val="0"/>
          <w:color w:val="auto"/>
          <w:spacing w:val="0"/>
          <w:sz w:val="21"/>
          <w:szCs w:val="22"/>
          <w:highlight w:val="none"/>
          <w:shd w:val="clear" w:color="auto" w:fill="auto"/>
          <w:lang w:val="en-US" w:eastAsia="zh-CN" w:bidi="ar-SA"/>
        </w:rPr>
        <w:t>次</w:t>
      </w:r>
      <w:r>
        <w:rPr>
          <w:rFonts w:hint="eastAsia" w:ascii="宋体" w:hAnsi="宋体" w:eastAsia="宋体" w:cs="宋体"/>
          <w:b w:val="0"/>
          <w:i w:val="0"/>
          <w:caps w:val="0"/>
          <w:smallCaps w:val="0"/>
          <w:color w:val="auto"/>
          <w:spacing w:val="0"/>
          <w:sz w:val="21"/>
          <w:szCs w:val="22"/>
          <w:highlight w:val="none"/>
          <w:shd w:val="clear" w:color="auto" w:fill="auto"/>
          <w:lang w:val="en-US" w:eastAsia="zh-CN" w:bidi="ar-SA"/>
        </w:rPr>
        <w:t>～2次。气温高、雨量少</w:t>
      </w:r>
      <w:r>
        <w:rPr>
          <w:rFonts w:ascii="宋体" w:hAnsi="宋体" w:eastAsia="宋体" w:cs="宋体"/>
          <w:b w:val="0"/>
          <w:i w:val="0"/>
          <w:caps w:val="0"/>
          <w:smallCaps w:val="0"/>
          <w:color w:val="auto"/>
          <w:spacing w:val="0"/>
          <w:sz w:val="21"/>
          <w:szCs w:val="22"/>
          <w:highlight w:val="none"/>
          <w:shd w:val="clear" w:color="auto" w:fill="auto"/>
          <w:lang w:val="en-US" w:eastAsia="zh-CN" w:bidi="ar-SA"/>
        </w:rPr>
        <w:t>时</w:t>
      </w:r>
      <w:r>
        <w:rPr>
          <w:rFonts w:hint="eastAsia" w:ascii="宋体" w:hAnsi="宋体" w:eastAsia="宋体" w:cs="宋体"/>
          <w:b w:val="0"/>
          <w:i w:val="0"/>
          <w:caps w:val="0"/>
          <w:smallCaps w:val="0"/>
          <w:color w:val="auto"/>
          <w:spacing w:val="0"/>
          <w:sz w:val="21"/>
          <w:szCs w:val="22"/>
          <w:highlight w:val="none"/>
          <w:shd w:val="clear" w:color="auto" w:fill="auto"/>
          <w:lang w:val="en-US" w:eastAsia="zh-CN" w:bidi="ar-SA"/>
        </w:rPr>
        <w:t>，</w:t>
      </w:r>
      <w:r>
        <w:rPr>
          <w:rFonts w:ascii="宋体" w:hAnsi="宋体" w:eastAsia="宋体" w:cs="宋体"/>
          <w:b w:val="0"/>
          <w:i w:val="0"/>
          <w:caps w:val="0"/>
          <w:smallCaps w:val="0"/>
          <w:color w:val="auto"/>
          <w:spacing w:val="0"/>
          <w:sz w:val="21"/>
          <w:szCs w:val="22"/>
          <w:highlight w:val="none"/>
          <w:shd w:val="clear" w:color="auto" w:fill="auto"/>
          <w:lang w:val="en-US" w:eastAsia="zh-CN" w:bidi="ar-SA"/>
        </w:rPr>
        <w:t>需</w:t>
      </w:r>
      <w:r>
        <w:rPr>
          <w:rFonts w:hint="eastAsia" w:ascii="宋体" w:hAnsi="宋体" w:cs="宋体"/>
          <w:b w:val="0"/>
          <w:i w:val="0"/>
          <w:caps w:val="0"/>
          <w:smallCaps w:val="0"/>
          <w:color w:val="auto"/>
          <w:spacing w:val="0"/>
          <w:sz w:val="21"/>
          <w:szCs w:val="22"/>
          <w:highlight w:val="none"/>
          <w:shd w:val="clear" w:color="auto" w:fill="auto"/>
          <w:lang w:val="en-US" w:eastAsia="zh-CN" w:bidi="ar-SA"/>
        </w:rPr>
        <w:t>适时</w:t>
      </w:r>
      <w:r>
        <w:rPr>
          <w:rFonts w:hint="eastAsia" w:ascii="宋体" w:hAnsi="宋体" w:eastAsia="宋体" w:cs="宋体"/>
          <w:b w:val="0"/>
          <w:i w:val="0"/>
          <w:caps w:val="0"/>
          <w:smallCaps w:val="0"/>
          <w:color w:val="auto"/>
          <w:spacing w:val="0"/>
          <w:sz w:val="21"/>
          <w:szCs w:val="22"/>
          <w:highlight w:val="none"/>
          <w:shd w:val="clear" w:color="auto" w:fill="auto"/>
          <w:lang w:val="en-US" w:eastAsia="zh-CN" w:bidi="ar-SA"/>
        </w:rPr>
        <w:t>灌水</w:t>
      </w:r>
      <w:r>
        <w:rPr>
          <w:rFonts w:ascii="宋体" w:hAnsi="宋体" w:eastAsia="宋体" w:cs="宋体"/>
          <w:b w:val="0"/>
          <w:i w:val="0"/>
          <w:caps w:val="0"/>
          <w:smallCaps w:val="0"/>
          <w:color w:val="auto"/>
          <w:spacing w:val="0"/>
          <w:sz w:val="21"/>
          <w:szCs w:val="22"/>
          <w:highlight w:val="none"/>
          <w:shd w:val="clear" w:color="auto" w:fill="auto"/>
          <w:lang w:val="en-US" w:eastAsia="zh-CN" w:bidi="ar-SA"/>
        </w:rPr>
        <w:t>。</w:t>
      </w:r>
      <w:r>
        <w:rPr>
          <w:rFonts w:hint="eastAsia" w:ascii="宋体" w:hAnsi="宋体" w:cs="宋体"/>
          <w:b w:val="0"/>
          <w:i w:val="0"/>
          <w:caps w:val="0"/>
          <w:smallCaps w:val="0"/>
          <w:color w:val="auto"/>
          <w:spacing w:val="0"/>
          <w:sz w:val="21"/>
          <w:szCs w:val="22"/>
          <w:highlight w:val="none"/>
          <w:shd w:val="clear" w:color="auto" w:fill="auto"/>
          <w:lang w:val="en-US" w:eastAsia="zh-CN" w:bidi="ar-SA"/>
        </w:rPr>
        <w:t>大雨</w:t>
      </w:r>
      <w:r>
        <w:rPr>
          <w:rFonts w:hint="eastAsia" w:ascii="宋体" w:hAnsi="宋体" w:eastAsia="宋体" w:cs="宋体"/>
          <w:b w:val="0"/>
          <w:i w:val="0"/>
          <w:caps w:val="0"/>
          <w:smallCaps w:val="0"/>
          <w:color w:val="auto"/>
          <w:spacing w:val="0"/>
          <w:sz w:val="21"/>
          <w:szCs w:val="22"/>
          <w:highlight w:val="none"/>
          <w:shd w:val="clear" w:color="auto" w:fill="auto"/>
          <w:lang w:val="en-US" w:eastAsia="zh-CN" w:bidi="ar-SA"/>
        </w:rPr>
        <w:t>后须立即排除</w:t>
      </w:r>
      <w:r>
        <w:rPr>
          <w:rFonts w:hint="eastAsia" w:ascii="宋体" w:hAnsi="宋体" w:cs="宋体"/>
          <w:b w:val="0"/>
          <w:i w:val="0"/>
          <w:caps w:val="0"/>
          <w:smallCaps w:val="0"/>
          <w:color w:val="auto"/>
          <w:spacing w:val="0"/>
          <w:sz w:val="21"/>
          <w:szCs w:val="22"/>
          <w:highlight w:val="none"/>
          <w:shd w:val="clear" w:color="auto" w:fill="auto"/>
          <w:lang w:val="en-US" w:eastAsia="zh-CN" w:bidi="ar-SA"/>
        </w:rPr>
        <w:t>田间积</w:t>
      </w:r>
      <w:r>
        <w:rPr>
          <w:rFonts w:hint="eastAsia" w:ascii="宋体" w:hAnsi="宋体" w:eastAsia="宋体" w:cs="宋体"/>
          <w:b w:val="0"/>
          <w:i w:val="0"/>
          <w:caps w:val="0"/>
          <w:smallCaps w:val="0"/>
          <w:color w:val="auto"/>
          <w:spacing w:val="0"/>
          <w:sz w:val="21"/>
          <w:szCs w:val="22"/>
          <w:highlight w:val="none"/>
          <w:shd w:val="clear" w:color="auto" w:fill="auto"/>
          <w:lang w:val="en-US" w:eastAsia="zh-CN" w:bidi="ar-SA"/>
        </w:rPr>
        <w:t>水，防止浸泡时间过长，发生沤根。植株封行前，要进行2</w:t>
      </w:r>
      <w:r>
        <w:rPr>
          <w:rFonts w:ascii="宋体" w:hAnsi="宋体" w:eastAsia="宋体" w:cs="宋体"/>
          <w:b w:val="0"/>
          <w:i w:val="0"/>
          <w:caps w:val="0"/>
          <w:smallCaps w:val="0"/>
          <w:color w:val="auto"/>
          <w:spacing w:val="0"/>
          <w:sz w:val="21"/>
          <w:szCs w:val="22"/>
          <w:highlight w:val="none"/>
          <w:shd w:val="clear" w:color="auto" w:fill="auto"/>
          <w:lang w:val="en-US" w:eastAsia="zh-CN" w:bidi="ar-SA"/>
        </w:rPr>
        <w:t>次</w:t>
      </w:r>
      <w:r>
        <w:rPr>
          <w:rFonts w:hint="eastAsia" w:ascii="宋体" w:hAnsi="宋体" w:eastAsia="宋体" w:cs="宋体"/>
          <w:b w:val="0"/>
          <w:i w:val="0"/>
          <w:caps w:val="0"/>
          <w:smallCaps w:val="0"/>
          <w:color w:val="auto"/>
          <w:spacing w:val="0"/>
          <w:sz w:val="21"/>
          <w:szCs w:val="22"/>
          <w:highlight w:val="none"/>
          <w:shd w:val="clear" w:color="auto" w:fill="auto"/>
          <w:lang w:val="en-US" w:eastAsia="zh-CN" w:bidi="ar-SA"/>
        </w:rPr>
        <w:t>～3次中耕除草，并在中耕除草时培土护根。追肥应以氮、钾肥料为主，适当配合磷肥，追肥</w:t>
      </w:r>
      <w:r>
        <w:rPr>
          <w:rFonts w:ascii="宋体" w:hAnsi="宋体" w:eastAsia="宋体" w:cs="宋体"/>
          <w:b w:val="0"/>
          <w:i w:val="0"/>
          <w:caps w:val="0"/>
          <w:smallCaps w:val="0"/>
          <w:color w:val="auto"/>
          <w:spacing w:val="0"/>
          <w:sz w:val="21"/>
          <w:szCs w:val="22"/>
          <w:highlight w:val="none"/>
          <w:shd w:val="clear" w:color="auto" w:fill="auto"/>
          <w:lang w:val="en-US" w:eastAsia="zh-CN" w:bidi="ar-SA"/>
        </w:rPr>
        <w:t>应</w:t>
      </w:r>
      <w:r>
        <w:rPr>
          <w:rFonts w:hint="eastAsia" w:ascii="宋体" w:hAnsi="宋体" w:eastAsia="宋体" w:cs="宋体"/>
          <w:b w:val="0"/>
          <w:i w:val="0"/>
          <w:caps w:val="0"/>
          <w:smallCaps w:val="0"/>
          <w:color w:val="auto"/>
          <w:spacing w:val="0"/>
          <w:sz w:val="21"/>
          <w:szCs w:val="22"/>
          <w:highlight w:val="none"/>
          <w:shd w:val="clear" w:color="auto" w:fill="auto"/>
          <w:lang w:val="en-US" w:eastAsia="zh-CN" w:bidi="ar-SA"/>
        </w:rPr>
        <w:t>在莲座叶生长盛期</w:t>
      </w:r>
      <w:r>
        <w:rPr>
          <w:rFonts w:ascii="宋体" w:hAnsi="宋体" w:eastAsia="宋体" w:cs="宋体"/>
          <w:b w:val="0"/>
          <w:i w:val="0"/>
          <w:caps w:val="0"/>
          <w:smallCaps w:val="0"/>
          <w:color w:val="auto"/>
          <w:spacing w:val="0"/>
          <w:sz w:val="21"/>
          <w:szCs w:val="22"/>
          <w:highlight w:val="none"/>
          <w:shd w:val="clear" w:color="auto" w:fill="auto"/>
          <w:lang w:val="en-US" w:eastAsia="zh-CN" w:bidi="ar-SA"/>
        </w:rPr>
        <w:t>、</w:t>
      </w:r>
      <w:r>
        <w:rPr>
          <w:rFonts w:hint="eastAsia" w:ascii="宋体" w:hAnsi="宋体" w:eastAsia="宋体" w:cs="宋体"/>
          <w:b w:val="0"/>
          <w:i w:val="0"/>
          <w:caps w:val="0"/>
          <w:smallCaps w:val="0"/>
          <w:color w:val="auto"/>
          <w:spacing w:val="0"/>
          <w:sz w:val="21"/>
          <w:szCs w:val="22"/>
          <w:highlight w:val="none"/>
          <w:shd w:val="clear" w:color="auto" w:fill="auto"/>
          <w:lang w:val="en-US" w:eastAsia="zh-CN" w:bidi="ar-SA"/>
        </w:rPr>
        <w:t>结球前期和中期，结球后停止追肥</w:t>
      </w:r>
      <w:r>
        <w:rPr>
          <w:rFonts w:hint="eastAsia" w:ascii="宋体" w:hAnsi="宋体" w:cs="宋体"/>
          <w:b w:val="0"/>
          <w:i w:val="0"/>
          <w:caps w:val="0"/>
          <w:smallCaps w:val="0"/>
          <w:color w:val="auto"/>
          <w:spacing w:val="0"/>
          <w:sz w:val="21"/>
          <w:szCs w:val="22"/>
          <w:highlight w:val="none"/>
          <w:shd w:val="clear" w:color="auto" w:fill="auto"/>
          <w:lang w:val="en-US" w:eastAsia="zh-CN" w:bidi="ar-SA"/>
        </w:rPr>
        <w:t>。</w:t>
      </w:r>
    </w:p>
    <w:p>
      <w:pPr>
        <w:widowControl/>
        <w:spacing w:before="100" w:after="100"/>
        <w:jc w:val="left"/>
        <w:rPr>
          <w:rFonts w:hint="eastAsia" w:ascii="宋体" w:hAnsi="宋体" w:cs="宋体"/>
          <w:color w:val="auto"/>
          <w:kern w:val="0"/>
          <w:szCs w:val="21"/>
          <w:highlight w:val="none"/>
          <w:shd w:val="clear" w:color="auto" w:fill="auto"/>
          <w:lang w:val="en-US" w:eastAsia="zh-CN" w:bidi="ar-SA"/>
        </w:rPr>
      </w:pPr>
      <w:r>
        <w:rPr>
          <w:rFonts w:hint="eastAsia" w:ascii="宋体" w:hAnsi="宋体" w:cs="宋体"/>
          <w:color w:val="auto"/>
          <w:kern w:val="0"/>
          <w:szCs w:val="21"/>
          <w:highlight w:val="none"/>
          <w:shd w:val="clear" w:color="auto" w:fill="auto"/>
          <w:lang w:val="en-US" w:eastAsia="zh-CN" w:bidi="ar-SA"/>
        </w:rPr>
        <w:t>6.5 采收</w:t>
      </w:r>
    </w:p>
    <w:p>
      <w:pPr>
        <w:ind w:firstLine="0"/>
        <w:rPr>
          <w:rFonts w:hint="eastAsia" w:ascii="宋体" w:hAnsi="宋体" w:eastAsia="宋体" w:cs="宋体"/>
          <w:b w:val="0"/>
          <w:bCs w:val="0"/>
          <w:color w:val="auto"/>
          <w:kern w:val="0"/>
          <w:szCs w:val="21"/>
          <w:highlight w:val="none"/>
          <w:lang w:val="en-US" w:eastAsia="zh-CN"/>
        </w:rPr>
      </w:pPr>
      <w:r>
        <w:rPr>
          <w:rFonts w:hint="eastAsia" w:hAnsi="宋体" w:cs="宋体"/>
          <w:color w:val="auto"/>
          <w:szCs w:val="22"/>
          <w:highlight w:val="none"/>
          <w:shd w:val="clear" w:color="auto" w:fill="auto"/>
          <w:lang w:val="en-US" w:eastAsia="zh-CN"/>
        </w:rPr>
        <w:t xml:space="preserve">    叶球大小定型，紧实度达到八成以上并充分坚实时，及时分批采收上市，防止叶球开裂、腐烂。</w:t>
      </w:r>
    </w:p>
    <w:p>
      <w:pPr>
        <w:numPr>
          <w:ilvl w:val="0"/>
          <w:numId w:val="1"/>
        </w:numPr>
        <w:bidi w:val="0"/>
        <w:rPr>
          <w:rFonts w:hint="eastAsia"/>
          <w:color w:val="auto"/>
          <w:highlight w:val="none"/>
          <w:lang w:val="en-US" w:eastAsia="zh-CN"/>
        </w:rPr>
      </w:pPr>
      <w:r>
        <w:rPr>
          <w:rFonts w:hint="eastAsia"/>
          <w:color w:val="auto"/>
          <w:highlight w:val="none"/>
          <w:lang w:val="en-US" w:eastAsia="zh-CN"/>
        </w:rPr>
        <w:t>7 病虫害防治</w:t>
      </w:r>
    </w:p>
    <w:p>
      <w:pPr>
        <w:widowControl/>
        <w:spacing w:before="100" w:after="100"/>
        <w:jc w:val="left"/>
        <w:rPr>
          <w:rFonts w:hint="eastAsia" w:ascii="宋体" w:hAnsi="宋体" w:cs="宋体"/>
          <w:color w:val="auto"/>
          <w:kern w:val="0"/>
          <w:szCs w:val="21"/>
          <w:highlight w:val="none"/>
          <w:shd w:val="clear" w:color="auto" w:fill="auto"/>
        </w:rPr>
      </w:pPr>
      <w:r>
        <w:rPr>
          <w:rFonts w:hint="eastAsia"/>
          <w:color w:val="auto"/>
          <w:highlight w:val="none"/>
          <w:lang w:val="en-US" w:eastAsia="zh-CN"/>
        </w:rPr>
        <w:t>7.1</w:t>
      </w:r>
      <w:r>
        <w:rPr>
          <w:rFonts w:hint="eastAsia" w:ascii="宋体" w:hAnsi="宋体" w:cs="宋体"/>
          <w:color w:val="auto"/>
          <w:kern w:val="0"/>
          <w:szCs w:val="21"/>
          <w:highlight w:val="none"/>
          <w:shd w:val="clear" w:color="auto" w:fill="auto"/>
        </w:rPr>
        <w:t>防治原则</w:t>
      </w:r>
    </w:p>
    <w:p>
      <w:pPr>
        <w:ind w:firstLine="420" w:firstLineChars="200"/>
        <w:rPr>
          <w:rFonts w:hint="eastAsia" w:cs="Times New Roman"/>
          <w:b w:val="0"/>
          <w:i w:val="0"/>
          <w:caps w:val="0"/>
          <w:smallCaps w:val="0"/>
          <w:color w:val="auto"/>
          <w:spacing w:val="0"/>
          <w:sz w:val="21"/>
          <w:szCs w:val="22"/>
          <w:highlight w:val="none"/>
          <w:shd w:val="clear" w:color="auto" w:fill="auto"/>
          <w:lang w:val="en-US" w:eastAsia="zh-CN"/>
        </w:rPr>
      </w:pPr>
      <w:r>
        <w:rPr>
          <w:rFonts w:hint="eastAsia" w:cs="Times New Roman"/>
          <w:b w:val="0"/>
          <w:i w:val="0"/>
          <w:caps w:val="0"/>
          <w:smallCaps w:val="0"/>
          <w:color w:val="auto"/>
          <w:spacing w:val="0"/>
          <w:sz w:val="21"/>
          <w:szCs w:val="22"/>
          <w:highlight w:val="none"/>
          <w:shd w:val="clear" w:color="auto" w:fill="auto"/>
          <w:lang w:val="en-US" w:eastAsia="zh-CN"/>
        </w:rPr>
        <w:t>贯彻“预防为主，综合防治”的植保方针，优先采用农业防治、物理防治、生物防治等绿色防控技术，配合科学合理地使用化学防治，将有害生物为害控制在允许的经济阈值以下。农药按NY/T 393的规定执行。</w:t>
      </w:r>
    </w:p>
    <w:p>
      <w:pPr>
        <w:rPr>
          <w:rFonts w:hint="eastAsia"/>
          <w:color w:val="auto"/>
          <w:highlight w:val="none"/>
          <w:lang w:eastAsia="zh-CN"/>
        </w:rPr>
      </w:pPr>
      <w:r>
        <w:rPr>
          <w:rFonts w:hint="eastAsia" w:ascii="宋体" w:hAnsi="宋体" w:cs="宋体"/>
          <w:color w:val="auto"/>
          <w:kern w:val="0"/>
          <w:szCs w:val="21"/>
          <w:highlight w:val="none"/>
          <w:shd w:val="clear" w:color="auto" w:fill="auto"/>
        </w:rPr>
        <w:t>7.</w:t>
      </w:r>
      <w:r>
        <w:rPr>
          <w:rFonts w:hint="eastAsia" w:ascii="宋体" w:hAnsi="宋体" w:cs="宋体"/>
          <w:color w:val="auto"/>
          <w:kern w:val="0"/>
          <w:szCs w:val="21"/>
          <w:highlight w:val="none"/>
          <w:shd w:val="clear" w:color="auto" w:fill="auto"/>
          <w:lang w:val="en-US" w:eastAsia="zh-CN"/>
        </w:rPr>
        <w:t>2</w:t>
      </w:r>
      <w:r>
        <w:rPr>
          <w:rFonts w:hint="eastAsia" w:ascii="宋体" w:hAnsi="宋体" w:cs="宋体"/>
          <w:color w:val="auto"/>
          <w:kern w:val="0"/>
          <w:szCs w:val="21"/>
          <w:highlight w:val="none"/>
          <w:shd w:val="clear" w:color="auto" w:fill="auto"/>
        </w:rPr>
        <w:t xml:space="preserve"> </w:t>
      </w:r>
      <w:r>
        <w:rPr>
          <w:rFonts w:hint="eastAsia"/>
          <w:color w:val="auto"/>
          <w:highlight w:val="none"/>
          <w:lang w:val="en-US" w:eastAsia="zh-CN"/>
        </w:rPr>
        <w:t xml:space="preserve">主要病虫害及防治   </w:t>
      </w:r>
    </w:p>
    <w:p>
      <w:pPr>
        <w:ind w:firstLine="420" w:firstLineChars="0"/>
        <w:rPr>
          <w:rFonts w:hint="eastAsia" w:hAnsi="Times New Roman" w:cs="Times New Roman"/>
          <w:b w:val="0"/>
          <w:i w:val="0"/>
          <w:caps w:val="0"/>
          <w:color w:val="auto"/>
          <w:spacing w:val="0"/>
          <w:sz w:val="21"/>
          <w:szCs w:val="22"/>
          <w:highlight w:val="none"/>
          <w:shd w:val="clear" w:color="auto" w:fill="auto"/>
          <w:lang w:val="en-US" w:eastAsia="zh-CN"/>
        </w:rPr>
      </w:pPr>
      <w:r>
        <w:rPr>
          <w:rFonts w:hint="eastAsia" w:hAnsi="Times New Roman" w:cs="Times New Roman"/>
          <w:b w:val="0"/>
          <w:i w:val="0"/>
          <w:caps w:val="0"/>
          <w:smallCaps w:val="0"/>
          <w:color w:val="auto"/>
          <w:spacing w:val="0"/>
          <w:sz w:val="21"/>
          <w:szCs w:val="22"/>
          <w:highlight w:val="none"/>
          <w:shd w:val="clear" w:color="auto" w:fill="auto"/>
          <w:lang w:val="en-US" w:eastAsia="zh-CN"/>
        </w:rPr>
        <w:t>主要病虫害</w:t>
      </w:r>
      <w:r>
        <w:rPr>
          <w:rFonts w:hint="eastAsia" w:cs="Times New Roman"/>
          <w:b w:val="0"/>
          <w:i w:val="0"/>
          <w:caps w:val="0"/>
          <w:smallCaps w:val="0"/>
          <w:color w:val="auto"/>
          <w:spacing w:val="0"/>
          <w:sz w:val="21"/>
          <w:szCs w:val="22"/>
          <w:highlight w:val="none"/>
          <w:shd w:val="clear" w:color="auto" w:fill="auto"/>
          <w:lang w:val="en-US" w:eastAsia="zh-CN"/>
        </w:rPr>
        <w:t>及</w:t>
      </w:r>
      <w:r>
        <w:rPr>
          <w:rFonts w:hint="eastAsia" w:hAnsi="Times New Roman" w:cs="Times New Roman"/>
          <w:b w:val="0"/>
          <w:i w:val="0"/>
          <w:caps w:val="0"/>
          <w:smallCaps w:val="0"/>
          <w:color w:val="auto"/>
          <w:spacing w:val="0"/>
          <w:sz w:val="21"/>
          <w:szCs w:val="22"/>
          <w:highlight w:val="none"/>
          <w:shd w:val="clear" w:color="auto" w:fill="auto"/>
          <w:lang w:val="en-US" w:eastAsia="zh-CN"/>
        </w:rPr>
        <w:t>防治</w:t>
      </w:r>
      <w:r>
        <w:rPr>
          <w:rFonts w:hint="eastAsia" w:hAnsi="Times New Roman" w:cs="Times New Roman"/>
          <w:b w:val="0"/>
          <w:i w:val="0"/>
          <w:caps w:val="0"/>
          <w:color w:val="auto"/>
          <w:spacing w:val="0"/>
          <w:sz w:val="21"/>
          <w:szCs w:val="22"/>
          <w:highlight w:val="none"/>
          <w:shd w:val="clear" w:color="auto" w:fill="auto"/>
          <w:lang w:val="en-US" w:eastAsia="zh-CN"/>
        </w:rPr>
        <w:t>见表</w:t>
      </w:r>
      <w:r>
        <w:rPr>
          <w:rFonts w:hint="eastAsia" w:cs="Times New Roman"/>
          <w:b w:val="0"/>
          <w:i w:val="0"/>
          <w:caps w:val="0"/>
          <w:color w:val="auto"/>
          <w:spacing w:val="0"/>
          <w:sz w:val="21"/>
          <w:szCs w:val="22"/>
          <w:highlight w:val="none"/>
          <w:shd w:val="clear" w:color="auto" w:fill="auto"/>
          <w:lang w:val="en-US" w:eastAsia="zh-CN"/>
        </w:rPr>
        <w:t>1</w:t>
      </w:r>
    </w:p>
    <w:p>
      <w:pPr>
        <w:widowControl/>
        <w:spacing w:before="100" w:after="100"/>
        <w:ind w:firstLine="3360" w:firstLineChars="1600"/>
        <w:jc w:val="left"/>
        <w:rPr>
          <w:rFonts w:hint="default" w:hAnsi="Times New Roman" w:cs="Times New Roman"/>
          <w:b w:val="0"/>
          <w:i w:val="0"/>
          <w:caps w:val="0"/>
          <w:smallCaps w:val="0"/>
          <w:color w:val="auto"/>
          <w:spacing w:val="0"/>
          <w:sz w:val="21"/>
          <w:szCs w:val="22"/>
          <w:highlight w:val="none"/>
          <w:shd w:val="clear" w:color="auto" w:fill="auto"/>
          <w:lang w:val="en-US" w:eastAsia="zh-CN"/>
        </w:rPr>
      </w:pPr>
      <w:r>
        <w:rPr>
          <w:rFonts w:hint="eastAsia" w:hAnsi="Times New Roman" w:cs="Times New Roman"/>
          <w:b w:val="0"/>
          <w:i w:val="0"/>
          <w:caps w:val="0"/>
          <w:smallCaps w:val="0"/>
          <w:color w:val="auto"/>
          <w:spacing w:val="0"/>
          <w:sz w:val="21"/>
          <w:szCs w:val="22"/>
          <w:highlight w:val="none"/>
          <w:shd w:val="clear" w:color="auto" w:fill="auto"/>
          <w:lang w:val="en-US" w:eastAsia="zh-CN"/>
        </w:rPr>
        <w:t>表</w:t>
      </w:r>
      <w:r>
        <w:rPr>
          <w:rFonts w:hint="eastAsia" w:cs="Times New Roman"/>
          <w:b w:val="0"/>
          <w:i w:val="0"/>
          <w:caps w:val="0"/>
          <w:smallCaps w:val="0"/>
          <w:color w:val="auto"/>
          <w:spacing w:val="0"/>
          <w:sz w:val="21"/>
          <w:szCs w:val="22"/>
          <w:highlight w:val="none"/>
          <w:shd w:val="clear" w:color="auto" w:fill="auto"/>
          <w:lang w:val="en-US" w:eastAsia="zh-CN"/>
        </w:rPr>
        <w:t>1</w:t>
      </w:r>
      <w:r>
        <w:rPr>
          <w:rFonts w:hint="eastAsia" w:hAnsi="Times New Roman" w:cs="Times New Roman"/>
          <w:b w:val="0"/>
          <w:i w:val="0"/>
          <w:caps w:val="0"/>
          <w:smallCaps w:val="0"/>
          <w:color w:val="auto"/>
          <w:spacing w:val="0"/>
          <w:sz w:val="21"/>
          <w:szCs w:val="22"/>
          <w:highlight w:val="none"/>
          <w:shd w:val="clear" w:color="auto" w:fill="auto"/>
          <w:lang w:val="en-US" w:eastAsia="zh-CN"/>
        </w:rPr>
        <w:t xml:space="preserve"> 主要病虫害</w:t>
      </w:r>
      <w:r>
        <w:rPr>
          <w:rFonts w:hint="eastAsia" w:cs="Times New Roman"/>
          <w:b w:val="0"/>
          <w:i w:val="0"/>
          <w:caps w:val="0"/>
          <w:smallCaps w:val="0"/>
          <w:color w:val="auto"/>
          <w:spacing w:val="0"/>
          <w:sz w:val="21"/>
          <w:szCs w:val="22"/>
          <w:highlight w:val="none"/>
          <w:shd w:val="clear" w:color="auto" w:fill="auto"/>
          <w:lang w:val="en-US" w:eastAsia="zh-CN"/>
        </w:rPr>
        <w:t>及</w:t>
      </w:r>
      <w:r>
        <w:rPr>
          <w:rFonts w:hint="eastAsia" w:hAnsi="Times New Roman" w:cs="Times New Roman"/>
          <w:b w:val="0"/>
          <w:i w:val="0"/>
          <w:caps w:val="0"/>
          <w:smallCaps w:val="0"/>
          <w:color w:val="auto"/>
          <w:spacing w:val="0"/>
          <w:sz w:val="21"/>
          <w:szCs w:val="22"/>
          <w:highlight w:val="none"/>
          <w:shd w:val="clear" w:color="auto" w:fill="auto"/>
          <w:lang w:val="en-US" w:eastAsia="zh-CN"/>
        </w:rPr>
        <w:t>防治</w:t>
      </w:r>
      <w:r>
        <w:rPr>
          <w:rFonts w:hint="eastAsia" w:cs="Times New Roman"/>
          <w:b w:val="0"/>
          <w:i w:val="0"/>
          <w:caps w:val="0"/>
          <w:smallCaps w:val="0"/>
          <w:color w:val="auto"/>
          <w:spacing w:val="0"/>
          <w:sz w:val="21"/>
          <w:szCs w:val="22"/>
          <w:highlight w:val="none"/>
          <w:shd w:val="clear" w:color="auto" w:fill="auto"/>
          <w:lang w:val="en-US" w:eastAsia="zh-CN"/>
        </w:rPr>
        <w:t xml:space="preserve">  </w:t>
      </w:r>
    </w:p>
    <w:tbl>
      <w:tblPr>
        <w:tblStyle w:val="13"/>
        <w:tblW w:w="95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2020"/>
        <w:gridCol w:w="6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4" w:type="dxa"/>
            <w:vAlign w:val="center"/>
          </w:tcPr>
          <w:p>
            <w:pPr>
              <w:ind w:firstLine="0"/>
              <w:jc w:val="center"/>
              <w:rPr>
                <w:rFonts w:hint="eastAsia" w:hAnsi="Times New Roman" w:cs="Times New Roman"/>
                <w:b w:val="0"/>
                <w:i w:val="0"/>
                <w:caps w:val="0"/>
                <w:smallCaps w:val="0"/>
                <w:color w:val="auto"/>
                <w:spacing w:val="0"/>
                <w:sz w:val="21"/>
                <w:szCs w:val="21"/>
                <w:highlight w:val="none"/>
                <w:shd w:val="clear" w:color="auto" w:fill="auto"/>
                <w:vertAlign w:val="baseline"/>
                <w:lang w:val="en-US" w:eastAsia="zh-CN"/>
              </w:rPr>
            </w:pPr>
            <w:r>
              <w:rPr>
                <w:rFonts w:hint="eastAsia" w:hAnsi="Times New Roman" w:cs="Times New Roman"/>
                <w:b w:val="0"/>
                <w:i w:val="0"/>
                <w:caps w:val="0"/>
                <w:smallCaps w:val="0"/>
                <w:color w:val="auto"/>
                <w:spacing w:val="0"/>
                <w:sz w:val="21"/>
                <w:szCs w:val="21"/>
                <w:highlight w:val="none"/>
                <w:shd w:val="clear" w:color="auto" w:fill="auto"/>
                <w:vertAlign w:val="baseline"/>
                <w:lang w:val="en-US" w:eastAsia="zh-CN"/>
              </w:rPr>
              <w:t>类别</w:t>
            </w:r>
          </w:p>
        </w:tc>
        <w:tc>
          <w:tcPr>
            <w:tcW w:w="2020" w:type="dxa"/>
            <w:vAlign w:val="center"/>
          </w:tcPr>
          <w:p>
            <w:pPr>
              <w:jc w:val="center"/>
              <w:rPr>
                <w:rFonts w:hint="eastAsia" w:hAnsi="Times New Roman" w:cs="Times New Roman"/>
                <w:b w:val="0"/>
                <w:i w:val="0"/>
                <w:caps w:val="0"/>
                <w:smallCaps w:val="0"/>
                <w:color w:val="auto"/>
                <w:spacing w:val="0"/>
                <w:sz w:val="21"/>
                <w:szCs w:val="21"/>
                <w:highlight w:val="none"/>
                <w:shd w:val="clear" w:color="auto" w:fill="auto"/>
                <w:vertAlign w:val="baseline"/>
                <w:lang w:val="en-US" w:eastAsia="zh-CN"/>
              </w:rPr>
            </w:pPr>
            <w:r>
              <w:rPr>
                <w:rFonts w:hint="eastAsia" w:cs="Times New Roman"/>
                <w:b w:val="0"/>
                <w:i w:val="0"/>
                <w:caps w:val="0"/>
                <w:smallCaps w:val="0"/>
                <w:color w:val="auto"/>
                <w:spacing w:val="0"/>
                <w:sz w:val="21"/>
                <w:szCs w:val="21"/>
                <w:highlight w:val="none"/>
                <w:shd w:val="clear" w:color="auto" w:fill="auto"/>
                <w:vertAlign w:val="baseline"/>
                <w:lang w:val="en-US" w:eastAsia="zh-CN"/>
              </w:rPr>
              <w:t>病虫害</w:t>
            </w:r>
          </w:p>
        </w:tc>
        <w:tc>
          <w:tcPr>
            <w:tcW w:w="6378" w:type="dxa"/>
            <w:vAlign w:val="center"/>
          </w:tcPr>
          <w:p>
            <w:pPr>
              <w:jc w:val="center"/>
              <w:rPr>
                <w:rFonts w:hint="eastAsia" w:hAnsi="Times New Roman" w:cs="Times New Roman"/>
                <w:b w:val="0"/>
                <w:i w:val="0"/>
                <w:caps w:val="0"/>
                <w:smallCaps w:val="0"/>
                <w:color w:val="auto"/>
                <w:spacing w:val="0"/>
                <w:sz w:val="21"/>
                <w:szCs w:val="21"/>
                <w:highlight w:val="none"/>
                <w:shd w:val="clear" w:color="auto" w:fill="auto"/>
                <w:vertAlign w:val="baseline"/>
                <w:lang w:val="en-US" w:eastAsia="zh-CN"/>
              </w:rPr>
            </w:pPr>
            <w:r>
              <w:rPr>
                <w:rFonts w:hint="eastAsia" w:hAnsi="Times New Roman" w:cs="Times New Roman"/>
                <w:b w:val="0"/>
                <w:i w:val="0"/>
                <w:caps w:val="0"/>
                <w:smallCaps w:val="0"/>
                <w:color w:val="auto"/>
                <w:spacing w:val="0"/>
                <w:sz w:val="21"/>
                <w:szCs w:val="21"/>
                <w:highlight w:val="none"/>
                <w:shd w:val="clear" w:color="auto" w:fill="auto"/>
                <w:vertAlign w:val="baseline"/>
                <w:lang w:val="en-US" w:eastAsia="zh-CN"/>
              </w:rPr>
              <w:t>防治方法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4" w:type="dxa"/>
            <w:vMerge w:val="restart"/>
            <w:vAlign w:val="center"/>
          </w:tcPr>
          <w:p>
            <w:pPr>
              <w:ind w:firstLine="0"/>
              <w:jc w:val="center"/>
              <w:rPr>
                <w:rFonts w:hint="eastAsia" w:hAnsi="Times New Roman" w:cs="Times New Roman"/>
                <w:b w:val="0"/>
                <w:i w:val="0"/>
                <w:caps w:val="0"/>
                <w:smallCaps w:val="0"/>
                <w:color w:val="auto"/>
                <w:spacing w:val="0"/>
                <w:sz w:val="21"/>
                <w:szCs w:val="21"/>
                <w:highlight w:val="none"/>
                <w:shd w:val="clear" w:color="auto" w:fill="auto"/>
                <w:vertAlign w:val="baseline"/>
                <w:lang w:val="en-US" w:eastAsia="zh-CN"/>
              </w:rPr>
            </w:pPr>
            <w:r>
              <w:rPr>
                <w:rFonts w:hint="eastAsia" w:hAnsi="Times New Roman" w:cs="Times New Roman"/>
                <w:b w:val="0"/>
                <w:i w:val="0"/>
                <w:caps w:val="0"/>
                <w:smallCaps w:val="0"/>
                <w:color w:val="auto"/>
                <w:spacing w:val="0"/>
                <w:sz w:val="21"/>
                <w:szCs w:val="21"/>
                <w:highlight w:val="none"/>
                <w:shd w:val="clear" w:color="auto" w:fill="auto"/>
                <w:vertAlign w:val="baseline"/>
                <w:lang w:val="en-US" w:eastAsia="zh-CN"/>
              </w:rPr>
              <w:t>病种种类</w:t>
            </w:r>
          </w:p>
        </w:tc>
        <w:tc>
          <w:tcPr>
            <w:tcW w:w="2020" w:type="dxa"/>
            <w:vAlign w:val="center"/>
          </w:tcPr>
          <w:p>
            <w:pPr>
              <w:jc w:val="center"/>
              <w:rPr>
                <w:rFonts w:hint="eastAsia" w:hAnsi="Times New Roman" w:cs="Times New Roman"/>
                <w:b w:val="0"/>
                <w:i w:val="0"/>
                <w:caps w:val="0"/>
                <w:smallCaps w:val="0"/>
                <w:color w:val="auto"/>
                <w:spacing w:val="0"/>
                <w:sz w:val="21"/>
                <w:szCs w:val="21"/>
                <w:highlight w:val="none"/>
                <w:shd w:val="clear" w:color="auto" w:fill="auto"/>
                <w:vertAlign w:val="baseline"/>
                <w:lang w:val="en-US" w:eastAsia="zh-CN"/>
              </w:rPr>
            </w:pPr>
            <w:r>
              <w:rPr>
                <w:rFonts w:hint="eastAsia" w:cs="Times New Roman"/>
                <w:b w:val="0"/>
                <w:i w:val="0"/>
                <w:caps w:val="0"/>
                <w:smallCaps w:val="0"/>
                <w:color w:val="auto"/>
                <w:spacing w:val="0"/>
                <w:sz w:val="21"/>
                <w:szCs w:val="21"/>
                <w:highlight w:val="none"/>
                <w:shd w:val="clear" w:color="auto" w:fill="auto"/>
                <w:vertAlign w:val="baseline"/>
                <w:lang w:val="en-US" w:eastAsia="zh-CN"/>
              </w:rPr>
              <w:t>软腐病</w:t>
            </w:r>
          </w:p>
        </w:tc>
        <w:tc>
          <w:tcPr>
            <w:tcW w:w="6378" w:type="dxa"/>
            <w:vAlign w:val="center"/>
          </w:tcPr>
          <w:p>
            <w:pPr>
              <w:ind w:firstLine="420" w:firstLineChars="200"/>
              <w:rPr>
                <w:rFonts w:hint="eastAsia" w:ascii="宋体" w:hAnsi="宋体"/>
                <w:color w:val="auto"/>
                <w:kern w:val="0"/>
                <w:sz w:val="21"/>
                <w:szCs w:val="21"/>
                <w:highlight w:val="none"/>
              </w:rPr>
            </w:pPr>
            <w:r>
              <w:rPr>
                <w:rFonts w:hint="eastAsia" w:ascii="宋体" w:hAnsi="宋体"/>
                <w:color w:val="auto"/>
                <w:kern w:val="0"/>
                <w:sz w:val="21"/>
                <w:szCs w:val="21"/>
                <w:highlight w:val="none"/>
              </w:rPr>
              <w:t>发病初期用</w:t>
            </w:r>
            <w:r>
              <w:rPr>
                <w:rFonts w:hint="eastAsia" w:ascii="宋体" w:hAnsi="宋体"/>
                <w:color w:val="auto"/>
                <w:kern w:val="0"/>
                <w:sz w:val="21"/>
                <w:szCs w:val="21"/>
                <w:highlight w:val="none"/>
                <w:lang w:val="en-US" w:eastAsia="zh-CN"/>
              </w:rPr>
              <w:t>3</w:t>
            </w:r>
            <w:r>
              <w:rPr>
                <w:rFonts w:hint="eastAsia" w:ascii="宋体" w:hAnsi="宋体"/>
                <w:color w:val="auto"/>
                <w:kern w:val="0"/>
                <w:sz w:val="21"/>
                <w:szCs w:val="21"/>
                <w:highlight w:val="none"/>
              </w:rPr>
              <w:t>%</w:t>
            </w:r>
            <w:r>
              <w:rPr>
                <w:rFonts w:hint="eastAsia" w:ascii="宋体" w:hAnsi="宋体"/>
                <w:color w:val="auto"/>
                <w:kern w:val="0"/>
                <w:sz w:val="21"/>
                <w:szCs w:val="21"/>
                <w:highlight w:val="none"/>
                <w:lang w:eastAsia="zh-CN"/>
              </w:rPr>
              <w:t>中生菌素可湿性粉剂</w:t>
            </w:r>
            <w:r>
              <w:rPr>
                <w:rFonts w:hint="eastAsia" w:ascii="宋体" w:hAnsi="宋体"/>
                <w:color w:val="auto"/>
                <w:kern w:val="0"/>
                <w:sz w:val="21"/>
                <w:szCs w:val="21"/>
                <w:highlight w:val="none"/>
                <w:lang w:val="en-US" w:eastAsia="zh-CN"/>
              </w:rPr>
              <w:t>600</w:t>
            </w:r>
            <w:r>
              <w:rPr>
                <w:rFonts w:ascii="宋体" w:hAnsi="宋体"/>
                <w:color w:val="auto"/>
                <w:kern w:val="0"/>
                <w:sz w:val="21"/>
                <w:szCs w:val="21"/>
                <w:highlight w:val="none"/>
                <w:lang w:val="en-US" w:eastAsia="zh-CN"/>
              </w:rPr>
              <w:t>倍</w:t>
            </w:r>
            <w:r>
              <w:rPr>
                <w:rFonts w:hint="eastAsia" w:ascii="宋体" w:hAnsi="宋体" w:eastAsia="宋体" w:cs="宋体"/>
                <w:b w:val="0"/>
                <w:i w:val="0"/>
                <w:caps w:val="0"/>
                <w:smallCaps w:val="0"/>
                <w:color w:val="auto"/>
                <w:spacing w:val="0"/>
                <w:kern w:val="0"/>
                <w:sz w:val="21"/>
                <w:szCs w:val="22"/>
                <w:highlight w:val="none"/>
                <w:shd w:val="clear" w:color="auto" w:fill="auto"/>
                <w:vertAlign w:val="baseline"/>
                <w:lang w:val="en-US" w:eastAsia="zh-CN" w:bidi="ar-SA"/>
              </w:rPr>
              <w:t>～</w:t>
            </w:r>
            <w:r>
              <w:rPr>
                <w:rFonts w:hint="eastAsia" w:ascii="宋体" w:hAnsi="宋体"/>
                <w:color w:val="auto"/>
                <w:kern w:val="0"/>
                <w:sz w:val="21"/>
                <w:szCs w:val="21"/>
                <w:highlight w:val="none"/>
                <w:lang w:val="en-US" w:eastAsia="zh-CN"/>
              </w:rPr>
              <w:t>800</w:t>
            </w:r>
            <w:r>
              <w:rPr>
                <w:rFonts w:hint="eastAsia" w:ascii="宋体" w:hAnsi="宋体"/>
                <w:color w:val="auto"/>
                <w:kern w:val="0"/>
                <w:sz w:val="21"/>
                <w:szCs w:val="21"/>
                <w:highlight w:val="none"/>
              </w:rPr>
              <w:t>倍液或77%氢氧化铜400</w:t>
            </w:r>
            <w:r>
              <w:rPr>
                <w:rFonts w:ascii="宋体" w:hAnsi="宋体"/>
                <w:color w:val="auto"/>
                <w:kern w:val="0"/>
                <w:sz w:val="21"/>
                <w:szCs w:val="21"/>
                <w:highlight w:val="none"/>
              </w:rPr>
              <w:t>倍</w:t>
            </w:r>
            <w:r>
              <w:rPr>
                <w:rFonts w:hint="eastAsia" w:ascii="宋体" w:hAnsi="宋体" w:eastAsia="宋体" w:cs="宋体"/>
                <w:b w:val="0"/>
                <w:i w:val="0"/>
                <w:caps w:val="0"/>
                <w:smallCaps w:val="0"/>
                <w:color w:val="auto"/>
                <w:spacing w:val="0"/>
                <w:kern w:val="0"/>
                <w:sz w:val="21"/>
                <w:szCs w:val="22"/>
                <w:highlight w:val="none"/>
                <w:shd w:val="clear" w:color="auto" w:fill="auto"/>
                <w:vertAlign w:val="baseline"/>
                <w:lang w:val="en-US" w:eastAsia="zh-CN" w:bidi="ar-SA"/>
              </w:rPr>
              <w:t>～</w:t>
            </w:r>
            <w:r>
              <w:rPr>
                <w:rFonts w:hint="eastAsia" w:ascii="宋体" w:hAnsi="宋体"/>
                <w:color w:val="auto"/>
                <w:kern w:val="0"/>
                <w:sz w:val="21"/>
                <w:szCs w:val="21"/>
                <w:highlight w:val="none"/>
              </w:rPr>
              <w:t>600倍液，间隔7</w:t>
            </w:r>
            <w:r>
              <w:rPr>
                <w:rFonts w:ascii="宋体" w:hAnsi="宋体"/>
                <w:color w:val="auto"/>
                <w:kern w:val="0"/>
                <w:sz w:val="21"/>
                <w:szCs w:val="21"/>
                <w:highlight w:val="none"/>
              </w:rPr>
              <w:t>d</w:t>
            </w:r>
            <w:r>
              <w:rPr>
                <w:rFonts w:hint="eastAsia" w:ascii="宋体" w:hAnsi="宋体" w:eastAsia="宋体" w:cs="宋体"/>
                <w:b w:val="0"/>
                <w:i w:val="0"/>
                <w:caps w:val="0"/>
                <w:smallCaps w:val="0"/>
                <w:color w:val="auto"/>
                <w:spacing w:val="0"/>
                <w:kern w:val="0"/>
                <w:sz w:val="21"/>
                <w:szCs w:val="22"/>
                <w:highlight w:val="none"/>
                <w:shd w:val="clear" w:color="auto" w:fill="auto"/>
                <w:vertAlign w:val="baseline"/>
                <w:lang w:val="en-US" w:eastAsia="zh-CN" w:bidi="ar-SA"/>
              </w:rPr>
              <w:t>～</w:t>
            </w:r>
            <w:r>
              <w:rPr>
                <w:rFonts w:hint="eastAsia" w:ascii="宋体" w:hAnsi="宋体"/>
                <w:color w:val="auto"/>
                <w:kern w:val="0"/>
                <w:sz w:val="21"/>
                <w:szCs w:val="21"/>
                <w:highlight w:val="none"/>
              </w:rPr>
              <w:t>10d喷一次，连续防治2</w:t>
            </w:r>
            <w:r>
              <w:rPr>
                <w:rFonts w:ascii="宋体" w:hAnsi="宋体"/>
                <w:color w:val="auto"/>
                <w:kern w:val="0"/>
                <w:sz w:val="21"/>
                <w:szCs w:val="21"/>
                <w:highlight w:val="none"/>
              </w:rPr>
              <w:t>次</w:t>
            </w:r>
            <w:r>
              <w:rPr>
                <w:rFonts w:hint="eastAsia" w:ascii="宋体" w:hAnsi="宋体" w:eastAsia="宋体" w:cs="宋体"/>
                <w:b w:val="0"/>
                <w:i w:val="0"/>
                <w:caps w:val="0"/>
                <w:smallCaps w:val="0"/>
                <w:color w:val="auto"/>
                <w:spacing w:val="0"/>
                <w:kern w:val="0"/>
                <w:sz w:val="21"/>
                <w:szCs w:val="22"/>
                <w:highlight w:val="none"/>
                <w:shd w:val="clear" w:color="auto" w:fill="auto"/>
                <w:vertAlign w:val="baseline"/>
                <w:lang w:val="en-US" w:eastAsia="zh-CN" w:bidi="ar-SA"/>
              </w:rPr>
              <w:t>～</w:t>
            </w:r>
            <w:r>
              <w:rPr>
                <w:rFonts w:hint="eastAsia" w:ascii="宋体" w:hAnsi="宋体"/>
                <w:color w:val="auto"/>
                <w:kern w:val="0"/>
                <w:sz w:val="21"/>
                <w:szCs w:val="21"/>
                <w:highlight w:val="none"/>
              </w:rPr>
              <w:t>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4" w:type="dxa"/>
            <w:vMerge w:val="continue"/>
            <w:vAlign w:val="center"/>
          </w:tcPr>
          <w:p>
            <w:pPr>
              <w:rPr>
                <w:color w:val="auto"/>
                <w:highlight w:val="none"/>
              </w:rPr>
            </w:pPr>
          </w:p>
        </w:tc>
        <w:tc>
          <w:tcPr>
            <w:tcW w:w="2020" w:type="dxa"/>
            <w:vAlign w:val="center"/>
          </w:tcPr>
          <w:p>
            <w:pPr>
              <w:jc w:val="center"/>
              <w:rPr>
                <w:rFonts w:hint="eastAsia" w:hAnsi="Times New Roman" w:cs="Times New Roman"/>
                <w:b w:val="0"/>
                <w:i w:val="0"/>
                <w:caps w:val="0"/>
                <w:smallCaps w:val="0"/>
                <w:color w:val="auto"/>
                <w:spacing w:val="0"/>
                <w:sz w:val="21"/>
                <w:szCs w:val="21"/>
                <w:highlight w:val="none"/>
                <w:shd w:val="clear" w:color="auto" w:fill="auto"/>
                <w:vertAlign w:val="baseline"/>
                <w:lang w:val="en-US" w:eastAsia="zh-CN"/>
              </w:rPr>
            </w:pPr>
            <w:r>
              <w:rPr>
                <w:rFonts w:hint="eastAsia" w:cs="Times New Roman"/>
                <w:b w:val="0"/>
                <w:i w:val="0"/>
                <w:caps w:val="0"/>
                <w:smallCaps w:val="0"/>
                <w:color w:val="auto"/>
                <w:spacing w:val="0"/>
                <w:sz w:val="21"/>
                <w:szCs w:val="21"/>
                <w:highlight w:val="none"/>
                <w:shd w:val="clear" w:color="auto" w:fill="auto"/>
                <w:vertAlign w:val="baseline"/>
                <w:lang w:val="en-US" w:eastAsia="zh-CN"/>
              </w:rPr>
              <w:t>菌核病</w:t>
            </w:r>
          </w:p>
        </w:tc>
        <w:tc>
          <w:tcPr>
            <w:tcW w:w="6378" w:type="dxa"/>
            <w:vAlign w:val="center"/>
          </w:tcPr>
          <w:p>
            <w:pPr>
              <w:ind w:firstLine="420" w:firstLineChars="200"/>
              <w:rPr>
                <w:rFonts w:hint="eastAsia" w:ascii="宋体" w:hAnsi="宋体"/>
                <w:color w:val="auto"/>
                <w:kern w:val="0"/>
                <w:sz w:val="21"/>
                <w:szCs w:val="21"/>
                <w:highlight w:val="none"/>
              </w:rPr>
            </w:pPr>
            <w:r>
              <w:rPr>
                <w:rFonts w:hint="eastAsia" w:ascii="宋体" w:hAnsi="宋体"/>
                <w:color w:val="auto"/>
                <w:kern w:val="0"/>
                <w:sz w:val="21"/>
                <w:szCs w:val="21"/>
                <w:highlight w:val="none"/>
              </w:rPr>
              <w:t>用</w:t>
            </w:r>
            <w:r>
              <w:rPr>
                <w:rFonts w:hint="eastAsia" w:ascii="宋体" w:hAnsi="宋体"/>
                <w:color w:val="auto"/>
                <w:kern w:val="0"/>
                <w:sz w:val="21"/>
                <w:szCs w:val="21"/>
                <w:highlight w:val="none"/>
                <w:lang w:val="en-US" w:eastAsia="zh-CN"/>
              </w:rPr>
              <w:t>5</w:t>
            </w:r>
            <w:r>
              <w:rPr>
                <w:rFonts w:hint="eastAsia" w:ascii="宋体" w:hAnsi="宋体"/>
                <w:color w:val="auto"/>
                <w:kern w:val="0"/>
                <w:sz w:val="21"/>
                <w:szCs w:val="21"/>
                <w:highlight w:val="none"/>
              </w:rPr>
              <w:t>0%</w:t>
            </w:r>
            <w:r>
              <w:rPr>
                <w:rFonts w:hint="eastAsia" w:ascii="宋体" w:hAnsi="宋体"/>
                <w:color w:val="auto"/>
                <w:kern w:val="0"/>
                <w:sz w:val="21"/>
                <w:szCs w:val="21"/>
                <w:highlight w:val="none"/>
                <w:lang w:eastAsia="zh-CN"/>
              </w:rPr>
              <w:t>异菌脲</w:t>
            </w:r>
            <w:r>
              <w:rPr>
                <w:rFonts w:hint="eastAsia" w:ascii="宋体" w:hAnsi="宋体"/>
                <w:color w:val="auto"/>
                <w:kern w:val="0"/>
                <w:sz w:val="21"/>
                <w:szCs w:val="21"/>
                <w:highlight w:val="none"/>
                <w:lang w:val="en-US" w:eastAsia="zh-CN"/>
              </w:rPr>
              <w:t>800</w:t>
            </w:r>
            <w:r>
              <w:rPr>
                <w:rFonts w:ascii="宋体" w:hAnsi="宋体"/>
                <w:color w:val="auto"/>
                <w:kern w:val="0"/>
                <w:sz w:val="21"/>
                <w:szCs w:val="21"/>
                <w:highlight w:val="none"/>
                <w:lang w:val="en-US" w:eastAsia="zh-CN"/>
              </w:rPr>
              <w:t>倍</w:t>
            </w:r>
            <w:r>
              <w:rPr>
                <w:rFonts w:hint="eastAsia" w:ascii="宋体" w:hAnsi="宋体" w:eastAsia="宋体" w:cs="宋体"/>
                <w:b w:val="0"/>
                <w:i w:val="0"/>
                <w:caps w:val="0"/>
                <w:smallCaps w:val="0"/>
                <w:color w:val="auto"/>
                <w:spacing w:val="0"/>
                <w:kern w:val="0"/>
                <w:sz w:val="21"/>
                <w:szCs w:val="22"/>
                <w:highlight w:val="none"/>
                <w:shd w:val="clear" w:color="auto" w:fill="auto"/>
                <w:vertAlign w:val="baseline"/>
                <w:lang w:val="en-US" w:eastAsia="zh-CN" w:bidi="ar-SA"/>
              </w:rPr>
              <w:t>～</w:t>
            </w:r>
            <w:r>
              <w:rPr>
                <w:rFonts w:hint="eastAsia" w:ascii="宋体" w:hAnsi="宋体"/>
                <w:color w:val="auto"/>
                <w:kern w:val="0"/>
                <w:sz w:val="21"/>
                <w:szCs w:val="21"/>
                <w:highlight w:val="none"/>
                <w:lang w:val="en-US" w:eastAsia="zh-CN"/>
              </w:rPr>
              <w:t>1000</w:t>
            </w:r>
            <w:r>
              <w:rPr>
                <w:rFonts w:hint="eastAsia" w:ascii="宋体" w:hAnsi="宋体"/>
                <w:color w:val="auto"/>
                <w:kern w:val="0"/>
                <w:sz w:val="21"/>
                <w:szCs w:val="21"/>
                <w:highlight w:val="none"/>
              </w:rPr>
              <w:t>倍液或50%腐霉利1000</w:t>
            </w:r>
            <w:r>
              <w:rPr>
                <w:rFonts w:ascii="宋体" w:hAnsi="宋体"/>
                <w:color w:val="auto"/>
                <w:kern w:val="0"/>
                <w:sz w:val="21"/>
                <w:szCs w:val="21"/>
                <w:highlight w:val="none"/>
              </w:rPr>
              <w:t>倍</w:t>
            </w:r>
            <w:r>
              <w:rPr>
                <w:rFonts w:hint="eastAsia" w:ascii="宋体" w:hAnsi="宋体" w:eastAsia="宋体" w:cs="宋体"/>
                <w:b w:val="0"/>
                <w:i w:val="0"/>
                <w:caps w:val="0"/>
                <w:smallCaps w:val="0"/>
                <w:color w:val="auto"/>
                <w:spacing w:val="0"/>
                <w:kern w:val="0"/>
                <w:sz w:val="21"/>
                <w:szCs w:val="22"/>
                <w:highlight w:val="none"/>
                <w:shd w:val="clear" w:color="auto" w:fill="auto"/>
                <w:vertAlign w:val="baseline"/>
                <w:lang w:val="en-US" w:eastAsia="zh-CN" w:bidi="ar-SA"/>
              </w:rPr>
              <w:t>～</w:t>
            </w:r>
            <w:r>
              <w:rPr>
                <w:rFonts w:hint="eastAsia" w:ascii="宋体" w:hAnsi="宋体"/>
                <w:color w:val="auto"/>
                <w:kern w:val="0"/>
                <w:sz w:val="21"/>
                <w:szCs w:val="21"/>
                <w:highlight w:val="none"/>
              </w:rPr>
              <w:t>1</w:t>
            </w:r>
            <w:r>
              <w:rPr>
                <w:rFonts w:hint="eastAsia" w:ascii="宋体" w:hAnsi="宋体"/>
                <w:color w:val="auto"/>
                <w:kern w:val="0"/>
                <w:sz w:val="21"/>
                <w:szCs w:val="21"/>
                <w:highlight w:val="none"/>
                <w:lang w:val="en-US" w:eastAsia="zh-CN"/>
              </w:rPr>
              <w:t>5</w:t>
            </w:r>
            <w:r>
              <w:rPr>
                <w:rFonts w:hint="eastAsia" w:ascii="宋体" w:hAnsi="宋体"/>
                <w:color w:val="auto"/>
                <w:kern w:val="0"/>
                <w:sz w:val="21"/>
                <w:szCs w:val="21"/>
                <w:highlight w:val="none"/>
              </w:rPr>
              <w:t>00倍液，在发病初期开始用药，间隔7</w:t>
            </w:r>
            <w:r>
              <w:rPr>
                <w:rFonts w:ascii="宋体" w:hAnsi="宋体"/>
                <w:color w:val="auto"/>
                <w:kern w:val="0"/>
                <w:sz w:val="21"/>
                <w:szCs w:val="21"/>
                <w:highlight w:val="none"/>
              </w:rPr>
              <w:t>d</w:t>
            </w:r>
            <w:r>
              <w:rPr>
                <w:rFonts w:hint="eastAsia" w:ascii="宋体" w:hAnsi="宋体" w:eastAsia="宋体" w:cs="宋体"/>
                <w:b w:val="0"/>
                <w:i w:val="0"/>
                <w:caps w:val="0"/>
                <w:smallCaps w:val="0"/>
                <w:color w:val="auto"/>
                <w:spacing w:val="0"/>
                <w:kern w:val="0"/>
                <w:sz w:val="21"/>
                <w:szCs w:val="22"/>
                <w:highlight w:val="none"/>
                <w:shd w:val="clear" w:color="auto" w:fill="auto"/>
                <w:vertAlign w:val="baseline"/>
                <w:lang w:val="en-US" w:eastAsia="zh-CN" w:bidi="ar-SA"/>
              </w:rPr>
              <w:t>～</w:t>
            </w:r>
            <w:r>
              <w:rPr>
                <w:rFonts w:hint="eastAsia" w:ascii="宋体" w:hAnsi="宋体"/>
                <w:color w:val="auto"/>
                <w:kern w:val="0"/>
                <w:sz w:val="21"/>
                <w:szCs w:val="21"/>
                <w:highlight w:val="none"/>
              </w:rPr>
              <w:t>10d，连续防治2</w:t>
            </w:r>
            <w:r>
              <w:rPr>
                <w:rFonts w:ascii="宋体" w:hAnsi="宋体"/>
                <w:color w:val="auto"/>
                <w:kern w:val="0"/>
                <w:sz w:val="21"/>
                <w:szCs w:val="21"/>
                <w:highlight w:val="none"/>
              </w:rPr>
              <w:t>次</w:t>
            </w:r>
            <w:r>
              <w:rPr>
                <w:rFonts w:hint="eastAsia" w:ascii="宋体" w:hAnsi="宋体" w:eastAsia="宋体" w:cs="宋体"/>
                <w:b w:val="0"/>
                <w:i w:val="0"/>
                <w:caps w:val="0"/>
                <w:smallCaps w:val="0"/>
                <w:color w:val="auto"/>
                <w:spacing w:val="0"/>
                <w:kern w:val="0"/>
                <w:sz w:val="21"/>
                <w:szCs w:val="22"/>
                <w:highlight w:val="none"/>
                <w:shd w:val="clear" w:color="auto" w:fill="auto"/>
                <w:vertAlign w:val="baseline"/>
                <w:lang w:val="en-US" w:eastAsia="zh-CN" w:bidi="ar-SA"/>
              </w:rPr>
              <w:t>～</w:t>
            </w:r>
            <w:r>
              <w:rPr>
                <w:rFonts w:hint="eastAsia" w:ascii="宋体" w:hAnsi="宋体"/>
                <w:color w:val="auto"/>
                <w:kern w:val="0"/>
                <w:sz w:val="21"/>
                <w:szCs w:val="21"/>
                <w:highlight w:val="none"/>
              </w:rPr>
              <w:t>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4" w:type="dxa"/>
            <w:vMerge w:val="restart"/>
            <w:vAlign w:val="center"/>
          </w:tcPr>
          <w:p>
            <w:pPr>
              <w:ind w:firstLine="0"/>
              <w:jc w:val="center"/>
              <w:rPr>
                <w:rFonts w:hint="eastAsia" w:hAnsi="Times New Roman" w:cs="Times New Roman"/>
                <w:b w:val="0"/>
                <w:i w:val="0"/>
                <w:caps w:val="0"/>
                <w:smallCaps w:val="0"/>
                <w:color w:val="auto"/>
                <w:spacing w:val="0"/>
                <w:sz w:val="21"/>
                <w:szCs w:val="21"/>
                <w:highlight w:val="none"/>
                <w:shd w:val="clear" w:color="auto" w:fill="auto"/>
                <w:vertAlign w:val="baseline"/>
                <w:lang w:val="en-US" w:eastAsia="zh-CN"/>
              </w:rPr>
            </w:pPr>
            <w:r>
              <w:rPr>
                <w:rFonts w:hint="eastAsia" w:hAnsi="Times New Roman" w:cs="Times New Roman"/>
                <w:b w:val="0"/>
                <w:i w:val="0"/>
                <w:caps w:val="0"/>
                <w:smallCaps w:val="0"/>
                <w:color w:val="auto"/>
                <w:spacing w:val="0"/>
                <w:sz w:val="21"/>
                <w:szCs w:val="21"/>
                <w:highlight w:val="none"/>
                <w:shd w:val="clear" w:color="auto" w:fill="auto"/>
                <w:vertAlign w:val="baseline"/>
                <w:lang w:val="en-US" w:eastAsia="zh-CN"/>
              </w:rPr>
              <w:t>虫害种类</w:t>
            </w:r>
          </w:p>
        </w:tc>
        <w:tc>
          <w:tcPr>
            <w:tcW w:w="2020" w:type="dxa"/>
            <w:shd w:val="clear" w:color="auto" w:fill="auto"/>
            <w:vAlign w:val="center"/>
          </w:tcPr>
          <w:p>
            <w:pPr>
              <w:ind w:firstLine="0" w:firstLineChars="0"/>
              <w:jc w:val="center"/>
              <w:rPr>
                <w:rFonts w:hint="eastAsia" w:ascii="Times New Roman" w:hAnsi="Times New Roman" w:eastAsia="宋体" w:cs="Times New Roman"/>
                <w:b w:val="0"/>
                <w:i w:val="0"/>
                <w:caps w:val="0"/>
                <w:color w:val="auto"/>
                <w:spacing w:val="0"/>
                <w:kern w:val="2"/>
                <w:sz w:val="21"/>
                <w:szCs w:val="21"/>
                <w:highlight w:val="none"/>
                <w:shd w:val="clear" w:color="auto" w:fill="auto"/>
                <w:vertAlign w:val="baseline"/>
                <w:lang w:val="en-US" w:eastAsia="zh-CN" w:bidi="ar-SA"/>
              </w:rPr>
            </w:pPr>
            <w:r>
              <w:rPr>
                <w:rFonts w:hint="eastAsia" w:ascii="宋体" w:hAnsi="宋体"/>
                <w:color w:val="auto"/>
                <w:kern w:val="0"/>
                <w:sz w:val="21"/>
                <w:szCs w:val="21"/>
                <w:highlight w:val="none"/>
              </w:rPr>
              <w:t>菜青虫</w:t>
            </w:r>
          </w:p>
        </w:tc>
        <w:tc>
          <w:tcPr>
            <w:tcW w:w="6378" w:type="dxa"/>
            <w:vAlign w:val="center"/>
          </w:tcPr>
          <w:p>
            <w:pPr>
              <w:ind w:firstLine="420" w:firstLineChars="200"/>
              <w:rPr>
                <w:rFonts w:hint="eastAsia" w:ascii="宋体" w:hAnsi="宋体"/>
                <w:color w:val="auto"/>
                <w:kern w:val="0"/>
                <w:sz w:val="21"/>
                <w:szCs w:val="21"/>
                <w:highlight w:val="none"/>
              </w:rPr>
            </w:pPr>
            <w:r>
              <w:rPr>
                <w:rFonts w:hint="eastAsia" w:ascii="宋体" w:hAnsi="宋体"/>
                <w:color w:val="auto"/>
                <w:kern w:val="0"/>
                <w:sz w:val="21"/>
                <w:szCs w:val="21"/>
                <w:highlight w:val="none"/>
              </w:rPr>
              <w:t>卵孵化盛期选用</w:t>
            </w:r>
            <w:r>
              <w:rPr>
                <w:rFonts w:hint="eastAsia" w:hAnsi="宋体"/>
                <w:color w:val="auto"/>
                <w:kern w:val="0"/>
                <w:sz w:val="21"/>
                <w:szCs w:val="21"/>
                <w:highlight w:val="none"/>
                <w:lang w:eastAsia="zh-CN"/>
              </w:rPr>
              <w:t>苏云金杆菌</w:t>
            </w:r>
            <w:r>
              <w:rPr>
                <w:rFonts w:hint="eastAsia" w:ascii="宋体" w:hAnsi="宋体"/>
                <w:color w:val="auto"/>
                <w:kern w:val="0"/>
                <w:sz w:val="21"/>
                <w:szCs w:val="21"/>
                <w:highlight w:val="none"/>
              </w:rPr>
              <w:t>可湿性粉剂1000倍液或</w:t>
            </w:r>
            <w:r>
              <w:rPr>
                <w:rFonts w:hint="eastAsia" w:ascii="宋体" w:hAnsi="宋体"/>
                <w:color w:val="auto"/>
                <w:kern w:val="0"/>
                <w:sz w:val="21"/>
                <w:szCs w:val="21"/>
                <w:highlight w:val="none"/>
                <w:lang w:val="en-US" w:eastAsia="zh-CN"/>
              </w:rPr>
              <w:t>10%虫螨腈1000</w:t>
            </w:r>
            <w:r>
              <w:rPr>
                <w:rFonts w:ascii="宋体" w:hAnsi="宋体"/>
                <w:color w:val="auto"/>
                <w:kern w:val="0"/>
                <w:sz w:val="21"/>
                <w:szCs w:val="21"/>
                <w:highlight w:val="none"/>
                <w:lang w:val="en-US" w:eastAsia="zh-CN"/>
              </w:rPr>
              <w:t>倍</w:t>
            </w:r>
            <w:r>
              <w:rPr>
                <w:rFonts w:hint="eastAsia" w:ascii="宋体" w:hAnsi="宋体" w:eastAsia="宋体" w:cs="宋体"/>
                <w:b w:val="0"/>
                <w:i w:val="0"/>
                <w:caps w:val="0"/>
                <w:smallCaps w:val="0"/>
                <w:color w:val="auto"/>
                <w:spacing w:val="0"/>
                <w:kern w:val="0"/>
                <w:sz w:val="21"/>
                <w:szCs w:val="22"/>
                <w:highlight w:val="none"/>
                <w:shd w:val="clear" w:color="auto" w:fill="auto"/>
                <w:vertAlign w:val="baseline"/>
                <w:lang w:val="en-US" w:eastAsia="zh-CN" w:bidi="ar-SA"/>
              </w:rPr>
              <w:t>～</w:t>
            </w:r>
            <w:r>
              <w:rPr>
                <w:rFonts w:hint="eastAsia" w:ascii="宋体" w:hAnsi="宋体"/>
                <w:color w:val="auto"/>
                <w:kern w:val="0"/>
                <w:sz w:val="21"/>
                <w:szCs w:val="21"/>
                <w:highlight w:val="none"/>
                <w:lang w:val="en-US" w:eastAsia="zh-CN"/>
              </w:rPr>
              <w:t>1500</w:t>
            </w:r>
            <w:r>
              <w:rPr>
                <w:rFonts w:hint="eastAsia" w:ascii="宋体" w:hAnsi="宋体"/>
                <w:color w:val="auto"/>
                <w:kern w:val="0"/>
                <w:sz w:val="21"/>
                <w:szCs w:val="21"/>
                <w:highlight w:val="none"/>
              </w:rPr>
              <w:t>倍液喷雾</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幼虫期可选用2.5％功夫乳油5000倍液</w:t>
            </w:r>
            <w:r>
              <w:rPr>
                <w:rFonts w:hint="eastAsia" w:ascii="宋体" w:hAnsi="宋体"/>
                <w:color w:val="auto"/>
                <w:kern w:val="0"/>
                <w:sz w:val="21"/>
                <w:szCs w:val="21"/>
                <w:highlight w:val="none"/>
                <w:lang w:eastAsia="zh-CN"/>
              </w:rPr>
              <w:t>，</w:t>
            </w:r>
            <w:r>
              <w:rPr>
                <w:rFonts w:hint="eastAsia" w:ascii="宋体" w:hAnsi="宋体"/>
                <w:color w:val="auto"/>
                <w:kern w:val="0"/>
                <w:sz w:val="21"/>
                <w:szCs w:val="21"/>
                <w:highlight w:val="none"/>
              </w:rPr>
              <w:t>药剂交替使用。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4" w:type="dxa"/>
            <w:vMerge w:val="continue"/>
            <w:vAlign w:val="center"/>
          </w:tcPr>
          <w:p>
            <w:pPr>
              <w:rPr>
                <w:color w:val="auto"/>
                <w:highlight w:val="none"/>
              </w:rPr>
            </w:pPr>
          </w:p>
        </w:tc>
        <w:tc>
          <w:tcPr>
            <w:tcW w:w="2020" w:type="dxa"/>
            <w:vAlign w:val="center"/>
          </w:tcPr>
          <w:p>
            <w:pPr>
              <w:jc w:val="center"/>
              <w:rPr>
                <w:rFonts w:hint="eastAsia" w:hAnsi="Times New Roman" w:cs="Times New Roman"/>
                <w:b w:val="0"/>
                <w:i w:val="0"/>
                <w:caps w:val="0"/>
                <w:smallCaps w:val="0"/>
                <w:color w:val="auto"/>
                <w:spacing w:val="0"/>
                <w:sz w:val="21"/>
                <w:szCs w:val="21"/>
                <w:highlight w:val="none"/>
                <w:shd w:val="clear" w:color="auto" w:fill="auto"/>
                <w:vertAlign w:val="baseline"/>
                <w:lang w:val="en-US" w:eastAsia="zh-CN"/>
              </w:rPr>
            </w:pPr>
            <w:r>
              <w:rPr>
                <w:rFonts w:hint="eastAsia" w:ascii="宋体" w:hAnsi="宋体"/>
                <w:color w:val="auto"/>
                <w:kern w:val="0"/>
                <w:sz w:val="21"/>
                <w:szCs w:val="21"/>
                <w:highlight w:val="none"/>
              </w:rPr>
              <w:t>蚜虫</w:t>
            </w:r>
          </w:p>
        </w:tc>
        <w:tc>
          <w:tcPr>
            <w:tcW w:w="6378" w:type="dxa"/>
            <w:vAlign w:val="center"/>
          </w:tcPr>
          <w:p>
            <w:pPr>
              <w:ind w:firstLine="420" w:firstLineChars="200"/>
              <w:rPr>
                <w:rFonts w:hint="eastAsia" w:ascii="宋体" w:hAnsi="宋体"/>
                <w:color w:val="auto"/>
                <w:kern w:val="0"/>
                <w:sz w:val="21"/>
                <w:szCs w:val="21"/>
                <w:highlight w:val="none"/>
              </w:rPr>
            </w:pPr>
            <w:r>
              <w:rPr>
                <w:rFonts w:hint="eastAsia" w:ascii="宋体" w:hAnsi="宋体"/>
                <w:color w:val="auto"/>
                <w:kern w:val="0"/>
                <w:sz w:val="21"/>
                <w:szCs w:val="21"/>
                <w:highlight w:val="none"/>
              </w:rPr>
              <w:t>10%吡虫啉可湿性粉剂1500倍液,</w:t>
            </w:r>
            <w:r>
              <w:rPr>
                <w:rFonts w:hint="eastAsia" w:ascii="宋体" w:hAnsi="宋体"/>
                <w:color w:val="auto"/>
                <w:kern w:val="0"/>
                <w:sz w:val="21"/>
                <w:szCs w:val="21"/>
                <w:highlight w:val="none"/>
                <w:lang w:eastAsia="zh-CN"/>
              </w:rPr>
              <w:t>间隔</w:t>
            </w:r>
            <w:r>
              <w:rPr>
                <w:rFonts w:hint="eastAsia" w:ascii="宋体" w:hAnsi="宋体"/>
                <w:color w:val="auto"/>
                <w:kern w:val="0"/>
                <w:sz w:val="21"/>
                <w:szCs w:val="21"/>
                <w:highlight w:val="none"/>
                <w:lang w:val="en-US" w:eastAsia="zh-CN"/>
              </w:rPr>
              <w:t>6</w:t>
            </w:r>
            <w:r>
              <w:rPr>
                <w:rFonts w:ascii="宋体" w:hAnsi="宋体"/>
                <w:color w:val="auto"/>
                <w:kern w:val="0"/>
                <w:sz w:val="21"/>
                <w:szCs w:val="21"/>
                <w:highlight w:val="none"/>
                <w:lang w:val="en-US" w:eastAsia="zh-CN"/>
              </w:rPr>
              <w:t>d</w:t>
            </w:r>
            <w:r>
              <w:rPr>
                <w:rFonts w:hint="eastAsia" w:ascii="宋体" w:hAnsi="宋体" w:eastAsia="宋体" w:cs="宋体"/>
                <w:b w:val="0"/>
                <w:i w:val="0"/>
                <w:caps w:val="0"/>
                <w:smallCaps w:val="0"/>
                <w:color w:val="auto"/>
                <w:spacing w:val="0"/>
                <w:kern w:val="0"/>
                <w:sz w:val="21"/>
                <w:szCs w:val="22"/>
                <w:highlight w:val="none"/>
                <w:shd w:val="clear" w:color="auto" w:fill="auto"/>
                <w:vertAlign w:val="baseline"/>
                <w:lang w:val="en-US" w:eastAsia="zh-CN" w:bidi="ar-SA"/>
              </w:rPr>
              <w:t>～</w:t>
            </w:r>
            <w:r>
              <w:rPr>
                <w:rFonts w:hint="eastAsia" w:ascii="宋体" w:hAnsi="宋体"/>
                <w:color w:val="auto"/>
                <w:kern w:val="0"/>
                <w:sz w:val="21"/>
                <w:szCs w:val="21"/>
                <w:highlight w:val="none"/>
                <w:lang w:val="en-US" w:eastAsia="zh-CN"/>
              </w:rPr>
              <w:t>7d喷一次，连续喷2</w:t>
            </w:r>
            <w:r>
              <w:rPr>
                <w:rFonts w:ascii="宋体" w:hAnsi="宋体"/>
                <w:color w:val="auto"/>
                <w:kern w:val="0"/>
                <w:sz w:val="21"/>
                <w:szCs w:val="21"/>
                <w:highlight w:val="none"/>
                <w:lang w:val="en-US" w:eastAsia="zh-CN"/>
              </w:rPr>
              <w:t>次</w:t>
            </w:r>
            <w:r>
              <w:rPr>
                <w:rFonts w:hint="eastAsia" w:ascii="宋体" w:hAnsi="宋体" w:eastAsia="宋体" w:cs="宋体"/>
                <w:b w:val="0"/>
                <w:i w:val="0"/>
                <w:caps w:val="0"/>
                <w:smallCaps w:val="0"/>
                <w:color w:val="auto"/>
                <w:spacing w:val="0"/>
                <w:kern w:val="0"/>
                <w:sz w:val="21"/>
                <w:szCs w:val="22"/>
                <w:highlight w:val="none"/>
                <w:shd w:val="clear" w:color="auto" w:fill="auto"/>
                <w:vertAlign w:val="baseline"/>
                <w:lang w:val="en-US" w:eastAsia="zh-CN" w:bidi="ar-SA"/>
              </w:rPr>
              <w:t>～</w:t>
            </w:r>
            <w:r>
              <w:rPr>
                <w:rFonts w:hint="eastAsia" w:ascii="宋体" w:hAnsi="宋体"/>
                <w:color w:val="auto"/>
                <w:kern w:val="0"/>
                <w:sz w:val="21"/>
                <w:szCs w:val="21"/>
                <w:highlight w:val="none"/>
                <w:lang w:val="en-US" w:eastAsia="zh-CN"/>
              </w:rPr>
              <w:t>3次；</w:t>
            </w:r>
            <w:r>
              <w:rPr>
                <w:rFonts w:hint="eastAsia" w:ascii="宋体" w:hAnsi="宋体"/>
                <w:color w:val="auto"/>
                <w:kern w:val="0"/>
                <w:sz w:val="21"/>
                <w:szCs w:val="21"/>
                <w:highlight w:val="none"/>
                <w:lang w:eastAsia="zh-CN"/>
              </w:rPr>
              <w:t>或每</w:t>
            </w:r>
            <w:r>
              <w:rPr>
                <w:rFonts w:hint="eastAsia" w:ascii="宋体" w:hAnsi="Times New Roman" w:eastAsia="宋体" w:cs="Times New Roman"/>
                <w:b w:val="0"/>
                <w:i w:val="0"/>
                <w:caps w:val="0"/>
                <w:smallCaps w:val="0"/>
                <w:color w:val="auto"/>
                <w:spacing w:val="0"/>
                <w:sz w:val="21"/>
                <w:szCs w:val="22"/>
                <w:highlight w:val="none"/>
                <w:shd w:val="clear" w:color="auto" w:fill="auto"/>
                <w:lang w:bidi="ar-SA"/>
              </w:rPr>
              <w:t>667㎡</w:t>
            </w:r>
            <w:r>
              <w:rPr>
                <w:rFonts w:ascii="宋体" w:hAnsi="Times New Roman" w:eastAsia="宋体" w:cs="Times New Roman"/>
                <w:b w:val="0"/>
                <w:i w:val="0"/>
                <w:caps w:val="0"/>
                <w:smallCaps w:val="0"/>
                <w:color w:val="auto"/>
                <w:spacing w:val="0"/>
                <w:sz w:val="21"/>
                <w:szCs w:val="22"/>
                <w:highlight w:val="none"/>
                <w:shd w:val="clear" w:color="auto" w:fill="auto"/>
                <w:lang w:bidi="ar-SA"/>
              </w:rPr>
              <w:t>放置</w:t>
            </w:r>
            <w:r>
              <w:rPr>
                <w:rFonts w:hint="eastAsia" w:ascii="宋体" w:hAnsi="宋体"/>
                <w:color w:val="auto"/>
                <w:kern w:val="0"/>
                <w:sz w:val="21"/>
                <w:szCs w:val="21"/>
                <w:highlight w:val="none"/>
                <w:lang w:val="en-US" w:eastAsia="zh-CN"/>
              </w:rPr>
              <w:t>黄板25</w:t>
            </w:r>
            <w:r>
              <w:rPr>
                <w:rFonts w:ascii="宋体" w:hAnsi="宋体"/>
                <w:color w:val="auto"/>
                <w:kern w:val="0"/>
                <w:sz w:val="21"/>
                <w:szCs w:val="21"/>
                <w:highlight w:val="none"/>
                <w:lang w:val="en-US" w:eastAsia="zh-CN"/>
              </w:rPr>
              <w:t>张</w:t>
            </w:r>
            <w:r>
              <w:rPr>
                <w:rFonts w:hint="eastAsia" w:ascii="宋体" w:hAnsi="宋体" w:eastAsia="宋体" w:cs="宋体"/>
                <w:b w:val="0"/>
                <w:i w:val="0"/>
                <w:caps w:val="0"/>
                <w:smallCaps w:val="0"/>
                <w:color w:val="auto"/>
                <w:spacing w:val="0"/>
                <w:kern w:val="0"/>
                <w:sz w:val="21"/>
                <w:szCs w:val="22"/>
                <w:highlight w:val="none"/>
                <w:shd w:val="clear" w:color="auto" w:fill="auto"/>
                <w:vertAlign w:val="baseline"/>
                <w:lang w:val="en-US" w:eastAsia="zh-CN" w:bidi="ar-SA"/>
              </w:rPr>
              <w:t>～</w:t>
            </w:r>
            <w:r>
              <w:rPr>
                <w:rFonts w:hint="eastAsia" w:ascii="宋体" w:hAnsi="宋体"/>
                <w:color w:val="auto"/>
                <w:kern w:val="0"/>
                <w:sz w:val="21"/>
                <w:szCs w:val="21"/>
                <w:highlight w:val="none"/>
                <w:lang w:val="en-US" w:eastAsia="zh-CN"/>
              </w:rPr>
              <w:t>30张诱杀，性诱剂诱杀。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4" w:type="dxa"/>
            <w:vMerge w:val="continue"/>
            <w:vAlign w:val="center"/>
          </w:tcPr>
          <w:p>
            <w:pPr>
              <w:rPr>
                <w:color w:val="auto"/>
                <w:highlight w:val="none"/>
              </w:rPr>
            </w:pPr>
          </w:p>
        </w:tc>
        <w:tc>
          <w:tcPr>
            <w:tcW w:w="2020" w:type="dxa"/>
            <w:vAlign w:val="center"/>
          </w:tcPr>
          <w:p>
            <w:pPr>
              <w:jc w:val="center"/>
              <w:rPr>
                <w:rFonts w:hint="eastAsia" w:hAnsi="Times New Roman" w:eastAsia="宋体" w:cs="Times New Roman"/>
                <w:b w:val="0"/>
                <w:i w:val="0"/>
                <w:caps w:val="0"/>
                <w:smallCaps w:val="0"/>
                <w:color w:val="auto"/>
                <w:spacing w:val="0"/>
                <w:sz w:val="21"/>
                <w:szCs w:val="21"/>
                <w:highlight w:val="none"/>
                <w:shd w:val="clear" w:color="auto" w:fill="auto"/>
                <w:vertAlign w:val="baseline"/>
                <w:lang w:val="en-US" w:eastAsia="zh-CN"/>
              </w:rPr>
            </w:pPr>
            <w:r>
              <w:rPr>
                <w:rFonts w:hint="eastAsia" w:ascii="宋体" w:hAnsi="宋体"/>
                <w:color w:val="auto"/>
                <w:kern w:val="0"/>
                <w:sz w:val="21"/>
                <w:szCs w:val="21"/>
                <w:highlight w:val="none"/>
              </w:rPr>
              <w:t>甜菜夜蛾</w:t>
            </w:r>
          </w:p>
        </w:tc>
        <w:tc>
          <w:tcPr>
            <w:tcW w:w="6378" w:type="dxa"/>
            <w:vAlign w:val="center"/>
          </w:tcPr>
          <w:p>
            <w:pPr>
              <w:ind w:firstLine="420" w:firstLineChars="200"/>
              <w:rPr>
                <w:rFonts w:hint="eastAsia" w:ascii="宋体" w:hAnsi="宋体"/>
                <w:color w:val="auto"/>
                <w:kern w:val="0"/>
                <w:sz w:val="21"/>
                <w:szCs w:val="21"/>
                <w:highlight w:val="none"/>
              </w:rPr>
            </w:pPr>
            <w:r>
              <w:rPr>
                <w:rFonts w:hint="eastAsia" w:ascii="宋体" w:hAnsi="宋体"/>
                <w:color w:val="auto"/>
                <w:kern w:val="0"/>
                <w:sz w:val="21"/>
                <w:szCs w:val="21"/>
                <w:highlight w:val="none"/>
              </w:rPr>
              <w:t>在幼虫3龄前用</w:t>
            </w:r>
            <w:r>
              <w:rPr>
                <w:rFonts w:hint="eastAsia" w:hAnsi="宋体"/>
                <w:color w:val="auto"/>
                <w:kern w:val="0"/>
                <w:sz w:val="21"/>
                <w:szCs w:val="21"/>
                <w:highlight w:val="none"/>
                <w:lang w:eastAsia="zh-CN"/>
              </w:rPr>
              <w:t>苏云金杆菌</w:t>
            </w:r>
            <w:r>
              <w:rPr>
                <w:rFonts w:hint="eastAsia" w:ascii="宋体" w:hAnsi="宋体"/>
                <w:color w:val="auto"/>
                <w:kern w:val="0"/>
                <w:sz w:val="21"/>
                <w:szCs w:val="21"/>
                <w:highlight w:val="none"/>
              </w:rPr>
              <w:t>可湿性粉剂1000倍液，或</w:t>
            </w:r>
            <w:r>
              <w:rPr>
                <w:rFonts w:hint="eastAsia" w:ascii="宋体" w:hAnsi="宋体"/>
                <w:color w:val="auto"/>
                <w:kern w:val="0"/>
                <w:sz w:val="21"/>
                <w:szCs w:val="21"/>
                <w:highlight w:val="none"/>
                <w:lang w:val="en-US" w:eastAsia="zh-CN"/>
              </w:rPr>
              <w:t>10%虫螨腈1000</w:t>
            </w:r>
            <w:r>
              <w:rPr>
                <w:rFonts w:ascii="宋体" w:hAnsi="宋体"/>
                <w:color w:val="auto"/>
                <w:kern w:val="0"/>
                <w:sz w:val="21"/>
                <w:szCs w:val="21"/>
                <w:highlight w:val="none"/>
                <w:lang w:val="en-US" w:eastAsia="zh-CN"/>
              </w:rPr>
              <w:t>倍</w:t>
            </w:r>
            <w:r>
              <w:rPr>
                <w:rFonts w:hint="eastAsia" w:ascii="宋体" w:hAnsi="宋体" w:eastAsia="宋体" w:cs="宋体"/>
                <w:b w:val="0"/>
                <w:i w:val="0"/>
                <w:caps w:val="0"/>
                <w:smallCaps w:val="0"/>
                <w:color w:val="auto"/>
                <w:spacing w:val="0"/>
                <w:kern w:val="0"/>
                <w:sz w:val="21"/>
                <w:szCs w:val="22"/>
                <w:highlight w:val="none"/>
                <w:shd w:val="clear" w:color="auto" w:fill="auto"/>
                <w:vertAlign w:val="baseline"/>
                <w:lang w:val="en-US" w:eastAsia="zh-CN" w:bidi="ar-SA"/>
              </w:rPr>
              <w:t>～</w:t>
            </w:r>
            <w:r>
              <w:rPr>
                <w:rFonts w:hint="eastAsia" w:ascii="宋体" w:hAnsi="宋体"/>
                <w:color w:val="auto"/>
                <w:kern w:val="0"/>
                <w:sz w:val="21"/>
                <w:szCs w:val="21"/>
                <w:highlight w:val="none"/>
                <w:lang w:val="en-US" w:eastAsia="zh-CN"/>
              </w:rPr>
              <w:t>1500</w:t>
            </w:r>
            <w:r>
              <w:rPr>
                <w:rFonts w:hint="eastAsia" w:ascii="宋体" w:hAnsi="宋体"/>
                <w:color w:val="auto"/>
                <w:kern w:val="0"/>
                <w:sz w:val="21"/>
                <w:szCs w:val="21"/>
                <w:highlight w:val="none"/>
              </w:rPr>
              <w:t>倍液喷雾</w:t>
            </w:r>
            <w:r>
              <w:rPr>
                <w:rFonts w:hint="eastAsia" w:ascii="宋体" w:hAnsi="宋体"/>
                <w:color w:val="auto"/>
                <w:kern w:val="0"/>
                <w:sz w:val="21"/>
                <w:szCs w:val="21"/>
                <w:highlight w:val="none"/>
                <w:lang w:eastAsia="zh-CN"/>
              </w:rPr>
              <w:t>；或用性诱剂、杀虫灯诱杀。</w:t>
            </w:r>
          </w:p>
        </w:tc>
      </w:tr>
    </w:tbl>
    <w:p>
      <w:pPr>
        <w:pStyle w:val="23"/>
        <w:numPr>
          <w:ilvl w:val="0"/>
          <w:numId w:val="1"/>
        </w:numPr>
        <w:spacing w:before="312" w:beforeLines="100" w:after="312" w:afterLines="100"/>
        <w:rPr>
          <w:rFonts w:hint="eastAsia" w:ascii="黑体" w:hAnsi="宋体" w:eastAsia="黑体"/>
          <w:b/>
          <w:bCs/>
          <w:color w:val="auto"/>
          <w:kern w:val="0"/>
          <w:szCs w:val="21"/>
          <w:highlight w:val="none"/>
          <w:lang w:bidi="ar-SA"/>
        </w:rPr>
      </w:pPr>
      <w:r>
        <w:rPr>
          <w:rFonts w:hint="eastAsia" w:ascii="黑体" w:hAnsi="宋体" w:eastAsia="黑体"/>
          <w:b/>
          <w:bCs/>
          <w:color w:val="auto"/>
          <w:kern w:val="0"/>
          <w:szCs w:val="21"/>
          <w:highlight w:val="none"/>
          <w:lang w:bidi="ar-SA"/>
        </w:rPr>
        <w:t>8 要求</w:t>
      </w:r>
    </w:p>
    <w:p>
      <w:pPr>
        <w:pStyle w:val="5"/>
        <w:keepNext w:val="0"/>
        <w:keepLines w:val="0"/>
        <w:widowControl/>
        <w:suppressLineNumbers w:val="0"/>
        <w:spacing w:line="270" w:lineRule="atLeast"/>
        <w:jc w:val="left"/>
        <w:rPr>
          <w:rFonts w:hint="eastAsia" w:ascii="宋体" w:hAnsi="宋体" w:eastAsia="宋体" w:cs="Times New Roman"/>
          <w:b w:val="0"/>
          <w:color w:val="auto"/>
          <w:kern w:val="2"/>
          <w:sz w:val="21"/>
          <w:szCs w:val="22"/>
          <w:highlight w:val="none"/>
          <w:lang w:val="en-US" w:eastAsia="zh-CN" w:bidi="ar-SA"/>
        </w:rPr>
      </w:pPr>
      <w:r>
        <w:rPr>
          <w:rFonts w:hint="eastAsia" w:cs="Times New Roman"/>
          <w:b w:val="0"/>
          <w:color w:val="auto"/>
          <w:kern w:val="2"/>
          <w:sz w:val="21"/>
          <w:szCs w:val="22"/>
          <w:highlight w:val="none"/>
          <w:lang w:val="en-US" w:eastAsia="zh-CN" w:bidi="ar-SA"/>
        </w:rPr>
        <w:t xml:space="preserve">    </w:t>
      </w:r>
      <w:r>
        <w:rPr>
          <w:rFonts w:hint="eastAsia" w:ascii="宋体" w:hAnsi="宋体" w:eastAsia="宋体" w:cs="Times New Roman"/>
          <w:b w:val="0"/>
          <w:color w:val="auto"/>
          <w:kern w:val="2"/>
          <w:sz w:val="21"/>
          <w:szCs w:val="22"/>
          <w:highlight w:val="none"/>
          <w:lang w:val="en-US" w:eastAsia="zh-CN" w:bidi="ar-SA"/>
        </w:rPr>
        <w:t>质量特色符合</w:t>
      </w:r>
      <w:r>
        <w:rPr>
          <w:rFonts w:hint="eastAsia" w:cs="Times New Roman"/>
          <w:b w:val="0"/>
          <w:color w:val="auto"/>
          <w:kern w:val="2"/>
          <w:sz w:val="21"/>
          <w:szCs w:val="22"/>
          <w:highlight w:val="none"/>
          <w:lang w:val="en-US" w:eastAsia="zh-CN" w:bidi="ar-SA"/>
        </w:rPr>
        <w:t>原</w:t>
      </w:r>
      <w:r>
        <w:rPr>
          <w:rFonts w:ascii="宋体" w:hAnsi="宋体" w:eastAsia="宋体" w:cs="Times New Roman"/>
          <w:b w:val="0"/>
          <w:color w:val="auto"/>
          <w:kern w:val="2"/>
          <w:sz w:val="21"/>
          <w:szCs w:val="22"/>
          <w:highlight w:val="none"/>
          <w:lang w:val="en-US" w:eastAsia="zh-CN" w:bidi="ar-SA"/>
        </w:rPr>
        <w:t>国家质量监督检验检疫总局《质检总局关于批准对隆化大米等产品实施地理标志产品保护的公告》（2013年第184号）</w:t>
      </w:r>
      <w:r>
        <w:rPr>
          <w:rFonts w:hint="eastAsia" w:ascii="宋体" w:hAnsi="宋体" w:eastAsia="宋体" w:cs="Times New Roman"/>
          <w:b w:val="0"/>
          <w:color w:val="auto"/>
          <w:kern w:val="2"/>
          <w:sz w:val="21"/>
          <w:szCs w:val="22"/>
          <w:highlight w:val="none"/>
          <w:lang w:val="en-US" w:eastAsia="zh-CN" w:bidi="ar-SA"/>
        </w:rPr>
        <w:t>中的要求。</w:t>
      </w:r>
      <w:r>
        <w:rPr>
          <w:rFonts w:hint="eastAsia" w:cs="Times New Roman"/>
          <w:b w:val="0"/>
          <w:color w:val="auto"/>
          <w:kern w:val="2"/>
          <w:sz w:val="21"/>
          <w:szCs w:val="22"/>
          <w:highlight w:val="none"/>
          <w:lang w:val="en-US" w:eastAsia="zh-CN" w:bidi="ar-SA"/>
        </w:rPr>
        <w:t>见附录B</w:t>
      </w:r>
    </w:p>
    <w:p>
      <w:pPr>
        <w:pStyle w:val="23"/>
        <w:numPr>
          <w:ilvl w:val="0"/>
          <w:numId w:val="1"/>
        </w:numPr>
        <w:spacing w:before="312" w:beforeLines="100" w:after="312" w:afterLines="100"/>
        <w:rPr>
          <w:rFonts w:hint="eastAsia" w:ascii="黑体" w:hAnsi="宋体" w:eastAsia="黑体"/>
          <w:b/>
          <w:bCs/>
          <w:color w:val="auto"/>
          <w:kern w:val="0"/>
          <w:szCs w:val="21"/>
        </w:rPr>
      </w:pPr>
      <w:r>
        <w:rPr>
          <w:rFonts w:hint="eastAsia" w:ascii="黑体" w:hAnsi="宋体" w:eastAsia="黑体"/>
          <w:b/>
          <w:bCs/>
          <w:color w:val="auto"/>
          <w:kern w:val="0"/>
          <w:szCs w:val="21"/>
        </w:rPr>
        <w:t>9. 标志</w:t>
      </w:r>
    </w:p>
    <w:p>
      <w:pPr>
        <w:widowControl/>
        <w:spacing w:before="100" w:after="100"/>
        <w:jc w:val="left"/>
        <w:rPr>
          <w:rFonts w:hint="eastAsia" w:ascii="宋体" w:hAnsi="宋体" w:cs="宋体"/>
          <w:color w:val="auto"/>
          <w:kern w:val="0"/>
          <w:szCs w:val="21"/>
          <w:shd w:val="clear" w:color="auto" w:fill="auto"/>
        </w:rPr>
      </w:pPr>
      <w:r>
        <w:rPr>
          <w:rFonts w:hint="eastAsia" w:ascii="宋体" w:hAnsi="宋体" w:cs="宋体"/>
          <w:color w:val="auto"/>
          <w:kern w:val="0"/>
          <w:szCs w:val="21"/>
          <w:shd w:val="clear" w:color="auto" w:fill="auto"/>
        </w:rPr>
        <w:t>9.1 专用标志使用应符合地理标志保护产品专用标志使用要求。</w:t>
      </w:r>
    </w:p>
    <w:p>
      <w:pPr>
        <w:widowControl/>
        <w:spacing w:before="100" w:after="100"/>
        <w:jc w:val="left"/>
        <w:rPr>
          <w:rFonts w:hint="eastAsia" w:ascii="宋体" w:hAnsi="宋体" w:cs="宋体"/>
          <w:color w:val="auto"/>
          <w:kern w:val="0"/>
          <w:szCs w:val="21"/>
          <w:shd w:val="clear" w:color="auto" w:fill="auto"/>
          <w:lang w:bidi="ar-SA"/>
        </w:rPr>
      </w:pPr>
      <w:r>
        <w:rPr>
          <w:rFonts w:hint="eastAsia" w:ascii="宋体" w:hAnsi="宋体" w:cs="宋体"/>
          <w:color w:val="auto"/>
          <w:kern w:val="0"/>
          <w:szCs w:val="21"/>
          <w:shd w:val="clear" w:color="auto" w:fill="auto"/>
          <w:lang w:bidi="ar-SA"/>
        </w:rPr>
        <w:t>9.2 使用专用标志的，应同时标注</w:t>
      </w:r>
      <w:r>
        <w:rPr>
          <w:rFonts w:hint="eastAsia" w:ascii="宋体" w:hAnsi="宋体" w:cs="宋体"/>
          <w:color w:val="auto"/>
          <w:kern w:val="0"/>
          <w:szCs w:val="21"/>
          <w:shd w:val="clear" w:color="auto" w:fill="auto"/>
          <w:lang w:eastAsia="zh-CN" w:bidi="ar-SA"/>
        </w:rPr>
        <w:t>原</w:t>
      </w:r>
      <w:r>
        <w:rPr>
          <w:rFonts w:hint="eastAsia" w:ascii="宋体" w:hAnsi="宋体" w:cs="宋体"/>
          <w:color w:val="auto"/>
          <w:kern w:val="0"/>
          <w:szCs w:val="21"/>
          <w:shd w:val="clear" w:color="auto" w:fill="auto"/>
          <w:lang w:bidi="ar-SA"/>
        </w:rPr>
        <w:t>国家质检总局批准公告号以及所执行的地理标志产品</w:t>
      </w:r>
      <w:r>
        <w:rPr>
          <w:rFonts w:hint="eastAsia" w:ascii="宋体" w:hAnsi="宋体" w:cs="宋体"/>
          <w:color w:val="auto"/>
          <w:kern w:val="0"/>
          <w:szCs w:val="21"/>
          <w:shd w:val="clear" w:color="auto" w:fill="auto"/>
          <w:lang w:eastAsia="zh-CN" w:bidi="ar-SA"/>
        </w:rPr>
        <w:t>文件</w:t>
      </w:r>
      <w:r>
        <w:rPr>
          <w:rFonts w:hint="eastAsia" w:ascii="宋体" w:hAnsi="宋体" w:cs="宋体"/>
          <w:color w:val="auto"/>
          <w:kern w:val="0"/>
          <w:szCs w:val="21"/>
          <w:shd w:val="clear" w:color="auto" w:fill="auto"/>
          <w:lang w:bidi="ar-SA"/>
        </w:rPr>
        <w:t>号以及该产品的通用</w:t>
      </w:r>
      <w:r>
        <w:rPr>
          <w:rFonts w:hint="eastAsia" w:ascii="宋体" w:hAnsi="宋体" w:cs="宋体"/>
          <w:color w:val="auto"/>
          <w:kern w:val="0"/>
          <w:szCs w:val="21"/>
          <w:shd w:val="clear" w:color="auto" w:fill="auto"/>
          <w:lang w:eastAsia="zh-CN" w:bidi="ar-SA"/>
        </w:rPr>
        <w:t>文件</w:t>
      </w:r>
      <w:r>
        <w:rPr>
          <w:rFonts w:hint="eastAsia" w:ascii="宋体" w:hAnsi="宋体" w:cs="宋体"/>
          <w:color w:val="auto"/>
          <w:kern w:val="0"/>
          <w:szCs w:val="21"/>
          <w:shd w:val="clear" w:color="auto" w:fill="auto"/>
          <w:lang w:bidi="ar-SA"/>
        </w:rPr>
        <w:t>等。</w:t>
      </w:r>
    </w:p>
    <w:p>
      <w:pPr>
        <w:pStyle w:val="23"/>
        <w:numPr>
          <w:ilvl w:val="0"/>
          <w:numId w:val="1"/>
        </w:numPr>
        <w:spacing w:before="312" w:beforeLines="100" w:after="312" w:afterLines="100"/>
        <w:rPr>
          <w:rFonts w:hint="eastAsia" w:ascii="黑体" w:hAnsi="宋体" w:eastAsia="黑体"/>
          <w:b/>
          <w:bCs/>
          <w:color w:val="auto"/>
          <w:kern w:val="0"/>
          <w:szCs w:val="21"/>
          <w:lang w:bidi="ar-SA"/>
        </w:rPr>
      </w:pPr>
      <w:r>
        <w:rPr>
          <w:rFonts w:hint="eastAsia" w:ascii="黑体" w:hAnsi="宋体" w:eastAsia="黑体"/>
          <w:b/>
          <w:bCs/>
          <w:color w:val="auto"/>
          <w:kern w:val="0"/>
          <w:szCs w:val="21"/>
          <w:lang w:bidi="ar-SA"/>
        </w:rPr>
        <w:t>10 运输、贮存</w:t>
      </w:r>
    </w:p>
    <w:p>
      <w:pPr>
        <w:widowControl/>
        <w:spacing w:before="100" w:after="100"/>
        <w:jc w:val="left"/>
        <w:rPr>
          <w:rFonts w:hint="eastAsia" w:ascii="宋体" w:hAnsi="宋体" w:cs="宋体"/>
          <w:color w:val="auto"/>
          <w:kern w:val="0"/>
          <w:szCs w:val="21"/>
          <w:shd w:val="clear" w:color="auto" w:fill="auto"/>
        </w:rPr>
      </w:pPr>
      <w:r>
        <w:rPr>
          <w:rFonts w:hint="eastAsia" w:ascii="宋体" w:hAnsi="宋体" w:cs="宋体"/>
          <w:color w:val="auto"/>
          <w:kern w:val="0"/>
          <w:szCs w:val="21"/>
          <w:shd w:val="clear" w:color="auto" w:fill="auto"/>
          <w:lang w:val="en-US" w:eastAsia="zh-CN"/>
        </w:rPr>
        <w:t xml:space="preserve">10.1 </w:t>
      </w:r>
      <w:r>
        <w:rPr>
          <w:rFonts w:hint="eastAsia" w:ascii="宋体" w:hAnsi="宋体" w:cs="宋体"/>
          <w:color w:val="auto"/>
          <w:kern w:val="0"/>
          <w:szCs w:val="21"/>
          <w:shd w:val="clear" w:color="auto" w:fill="auto"/>
        </w:rPr>
        <w:t>运输前应进行预冷。运输工具应清洁</w:t>
      </w:r>
      <w:r>
        <w:rPr>
          <w:rFonts w:hint="eastAsia" w:ascii="宋体" w:hAnsi="宋体" w:cs="宋体"/>
          <w:color w:val="auto"/>
          <w:kern w:val="0"/>
          <w:szCs w:val="21"/>
          <w:shd w:val="clear" w:color="auto" w:fill="auto"/>
          <w:lang w:eastAsia="zh-CN"/>
        </w:rPr>
        <w:t>，</w:t>
      </w:r>
      <w:r>
        <w:rPr>
          <w:rFonts w:hint="eastAsia" w:ascii="宋体" w:hAnsi="宋体" w:cs="宋体"/>
          <w:color w:val="auto"/>
          <w:kern w:val="0"/>
          <w:szCs w:val="21"/>
          <w:shd w:val="clear" w:color="auto" w:fill="auto"/>
        </w:rPr>
        <w:t>运输过程中注意防冻、防雨淋、防晒、通风散热</w:t>
      </w:r>
      <w:r>
        <w:rPr>
          <w:rFonts w:hint="eastAsia" w:ascii="宋体" w:hAnsi="宋体" w:cs="宋体"/>
          <w:color w:val="auto"/>
          <w:kern w:val="0"/>
          <w:szCs w:val="21"/>
          <w:shd w:val="clear" w:color="auto" w:fill="auto"/>
          <w:lang w:eastAsia="zh-CN"/>
        </w:rPr>
        <w:t>，</w:t>
      </w:r>
      <w:r>
        <w:rPr>
          <w:rFonts w:hint="eastAsia" w:ascii="宋体" w:hAnsi="宋体" w:cs="宋体"/>
          <w:color w:val="auto"/>
          <w:kern w:val="0"/>
          <w:szCs w:val="21"/>
          <w:shd w:val="clear" w:color="auto" w:fill="auto"/>
        </w:rPr>
        <w:t>无其他污染物。装卸时应轻拿、轻放</w:t>
      </w:r>
      <w:r>
        <w:rPr>
          <w:rFonts w:hint="eastAsia" w:ascii="宋体" w:hAnsi="宋体" w:cs="宋体"/>
          <w:color w:val="auto"/>
          <w:kern w:val="0"/>
          <w:szCs w:val="21"/>
          <w:shd w:val="clear" w:color="auto" w:fill="auto"/>
          <w:lang w:eastAsia="zh-CN"/>
        </w:rPr>
        <w:t>。</w:t>
      </w:r>
    </w:p>
    <w:p>
      <w:pPr>
        <w:widowControl/>
        <w:spacing w:before="100" w:after="100"/>
        <w:jc w:val="left"/>
        <w:rPr>
          <w:rFonts w:hint="eastAsia" w:ascii="宋体" w:hAnsi="宋体" w:cs="宋体"/>
          <w:color w:val="auto"/>
          <w:kern w:val="0"/>
          <w:szCs w:val="21"/>
          <w:shd w:val="clear" w:color="auto" w:fill="auto"/>
          <w:lang w:val="en-US" w:eastAsia="zh-CN"/>
        </w:rPr>
      </w:pPr>
      <w:r>
        <w:rPr>
          <w:rFonts w:hint="eastAsia" w:ascii="宋体" w:hAnsi="宋体" w:cs="宋体"/>
          <w:color w:val="auto"/>
          <w:kern w:val="0"/>
          <w:szCs w:val="21"/>
          <w:shd w:val="clear" w:color="auto" w:fill="auto"/>
          <w:lang w:val="en-US" w:eastAsia="zh-CN"/>
        </w:rPr>
        <w:t>10.2 贮存时温度应保持在4</w:t>
      </w:r>
      <w:r>
        <w:rPr>
          <w:rFonts w:hint="eastAsia" w:ascii="宋体" w:hAnsi="宋体" w:cs="宋体"/>
          <w:color w:val="auto"/>
          <w:kern w:val="0"/>
          <w:szCs w:val="21"/>
          <w:shd w:val="clear" w:color="auto" w:fill="auto"/>
        </w:rPr>
        <w:t>℃</w:t>
      </w:r>
      <w:r>
        <w:rPr>
          <w:rFonts w:hint="eastAsia" w:ascii="宋体" w:hAnsi="宋体" w:cs="宋体"/>
          <w:color w:val="auto"/>
          <w:kern w:val="0"/>
          <w:szCs w:val="21"/>
          <w:shd w:val="clear" w:color="auto" w:fill="auto"/>
          <w:lang w:val="en-US" w:eastAsia="zh-CN"/>
        </w:rPr>
        <w:t>～6</w:t>
      </w:r>
      <w:r>
        <w:rPr>
          <w:rFonts w:hint="eastAsia" w:ascii="宋体" w:hAnsi="宋体" w:cs="宋体"/>
          <w:color w:val="auto"/>
          <w:kern w:val="0"/>
          <w:szCs w:val="21"/>
          <w:shd w:val="clear" w:color="auto" w:fill="auto"/>
        </w:rPr>
        <w:t>℃</w:t>
      </w:r>
      <w:r>
        <w:rPr>
          <w:rFonts w:hint="eastAsia" w:ascii="宋体" w:hAnsi="宋体" w:cs="宋体"/>
          <w:color w:val="auto"/>
          <w:kern w:val="0"/>
          <w:szCs w:val="21"/>
          <w:shd w:val="clear" w:color="auto" w:fill="auto"/>
          <w:lang w:eastAsia="zh-CN"/>
        </w:rPr>
        <w:t>，空气相对湿度保持在</w:t>
      </w:r>
      <w:r>
        <w:rPr>
          <w:rFonts w:hint="eastAsia" w:ascii="宋体" w:hAnsi="宋体" w:cs="宋体"/>
          <w:color w:val="auto"/>
          <w:kern w:val="0"/>
          <w:szCs w:val="21"/>
          <w:shd w:val="clear" w:color="auto" w:fill="auto"/>
          <w:lang w:val="en-US" w:eastAsia="zh-CN"/>
        </w:rPr>
        <w:t>90%左右，库内堆放应保证气流均匀流通。</w:t>
      </w:r>
    </w:p>
    <w:p>
      <w:pPr>
        <w:pStyle w:val="25"/>
        <w:numPr>
          <w:ilvl w:val="0"/>
          <w:numId w:val="0"/>
        </w:numPr>
        <w:spacing w:before="120" w:after="120"/>
        <w:ind w:left="0" w:firstLine="0"/>
        <w:rPr>
          <w:rFonts w:hint="eastAsia" w:ascii="黑体" w:hAnsi="宋体" w:eastAsia="黑体" w:cs="Times New Roman"/>
          <w:b/>
          <w:szCs w:val="21"/>
          <w:shd w:val="clear" w:color="auto" w:fill="auto"/>
          <w:lang w:val="en-US" w:eastAsia="zh-CN"/>
        </w:rPr>
      </w:pPr>
    </w:p>
    <w:p>
      <w:pPr>
        <w:pStyle w:val="25"/>
        <w:numPr>
          <w:ilvl w:val="0"/>
          <w:numId w:val="0"/>
        </w:numPr>
        <w:spacing w:before="120" w:after="120"/>
        <w:ind w:left="0" w:firstLine="0"/>
        <w:rPr>
          <w:rFonts w:hint="eastAsia" w:ascii="黑体" w:hAnsi="宋体" w:eastAsia="黑体" w:cs="Times New Roman"/>
          <w:b/>
          <w:szCs w:val="21"/>
          <w:shd w:val="clear" w:color="auto" w:fill="auto"/>
          <w:lang w:val="en-US" w:eastAsia="zh-CN"/>
        </w:rPr>
      </w:pPr>
    </w:p>
    <w:p>
      <w:pPr>
        <w:ind w:left="0" w:firstLine="0"/>
        <w:jc w:val="both"/>
        <w:rPr>
          <w:rFonts w:ascii="Times New Roman" w:hAnsi="Times New Roman" w:eastAsia="宋体" w:cs="Times New Roman"/>
          <w:color w:val="auto"/>
          <w:kern w:val="2"/>
          <w:sz w:val="21"/>
          <w:szCs w:val="20"/>
          <w:shd w:val="clear" w:color="auto" w:fill="auto"/>
          <w:lang w:val="en-US" w:eastAsia="zh-CN" w:bidi="ar-SA"/>
        </w:rPr>
      </w:pPr>
    </w:p>
    <w:p>
      <w:pPr>
        <w:ind w:left="0" w:firstLine="0"/>
        <w:jc w:val="center"/>
        <w:rPr>
          <w:rFonts w:ascii="Times New Roman" w:hAnsi="Times New Roman" w:eastAsia="宋体" w:cs="Times New Roman"/>
          <w:color w:val="auto"/>
          <w:kern w:val="2"/>
          <w:sz w:val="21"/>
          <w:szCs w:val="20"/>
          <w:shd w:val="clear" w:color="auto" w:fill="auto"/>
          <w:lang w:val="en-US" w:eastAsia="zh-CN" w:bidi="ar-SA"/>
        </w:rPr>
      </w:pPr>
    </w:p>
    <w:p>
      <w:pPr>
        <w:shd w:val="solid" w:color="FFFFFF" w:fill="auto"/>
        <w:tabs>
          <w:tab w:val="left" w:pos="360"/>
          <w:tab w:val="left" w:pos="420"/>
        </w:tabs>
        <w:spacing w:line="500" w:lineRule="exact"/>
        <w:ind w:left="0" w:firstLine="0"/>
        <w:jc w:val="center"/>
        <w:rPr>
          <w:rFonts w:hint="eastAsia" w:ascii="黑体" w:hAnsi="宋体" w:eastAsia="黑体" w:cs="黑体"/>
          <w:color w:val="000000"/>
          <w:szCs w:val="21"/>
          <w:shd w:val="clear" w:color="auto" w:fill="FFFFFF"/>
        </w:rPr>
      </w:pPr>
    </w:p>
    <w:p>
      <w:pPr>
        <w:shd w:val="solid" w:color="FFFFFF" w:fill="auto"/>
        <w:tabs>
          <w:tab w:val="left" w:pos="360"/>
          <w:tab w:val="left" w:pos="420"/>
        </w:tabs>
        <w:spacing w:line="500" w:lineRule="exact"/>
        <w:ind w:left="0" w:firstLine="0"/>
        <w:jc w:val="center"/>
        <w:rPr>
          <w:rFonts w:hint="eastAsia" w:ascii="黑体" w:hAnsi="宋体" w:eastAsia="黑体" w:cs="黑体"/>
          <w:color w:val="000000"/>
          <w:szCs w:val="21"/>
          <w:shd w:val="clear" w:color="auto" w:fill="FFFFFF"/>
        </w:rPr>
      </w:pPr>
    </w:p>
    <w:p>
      <w:pPr>
        <w:shd w:val="solid" w:color="FFFFFF" w:fill="auto"/>
        <w:tabs>
          <w:tab w:val="left" w:pos="360"/>
          <w:tab w:val="left" w:pos="420"/>
        </w:tabs>
        <w:spacing w:line="500" w:lineRule="exact"/>
        <w:ind w:left="0" w:firstLine="0"/>
        <w:jc w:val="center"/>
        <w:rPr>
          <w:rFonts w:hint="eastAsia" w:ascii="黑体" w:hAnsi="宋体" w:eastAsia="黑体" w:cs="黑体"/>
          <w:color w:val="000000"/>
          <w:szCs w:val="21"/>
          <w:shd w:val="clear" w:color="auto" w:fill="FFFFFF"/>
        </w:rPr>
      </w:pPr>
    </w:p>
    <w:p>
      <w:pPr>
        <w:shd w:val="solid" w:color="FFFFFF" w:fill="auto"/>
        <w:tabs>
          <w:tab w:val="left" w:pos="360"/>
          <w:tab w:val="left" w:pos="420"/>
        </w:tabs>
        <w:spacing w:line="500" w:lineRule="exact"/>
        <w:ind w:left="0" w:firstLine="0"/>
        <w:jc w:val="center"/>
        <w:rPr>
          <w:rFonts w:hint="eastAsia" w:ascii="黑体" w:hAnsi="宋体" w:eastAsia="黑体" w:cs="黑体"/>
          <w:color w:val="000000"/>
          <w:szCs w:val="21"/>
          <w:shd w:val="clear" w:color="auto" w:fill="FFFFFF"/>
        </w:rPr>
      </w:pPr>
    </w:p>
    <w:p>
      <w:pPr>
        <w:shd w:val="solid" w:color="FFFFFF" w:fill="auto"/>
        <w:tabs>
          <w:tab w:val="left" w:pos="360"/>
          <w:tab w:val="left" w:pos="420"/>
        </w:tabs>
        <w:spacing w:line="500" w:lineRule="exact"/>
        <w:ind w:left="0" w:firstLine="0"/>
        <w:jc w:val="center"/>
        <w:rPr>
          <w:rFonts w:hint="eastAsia" w:ascii="黑体" w:hAnsi="宋体" w:eastAsia="黑体" w:cs="黑体"/>
          <w:color w:val="000000"/>
          <w:szCs w:val="21"/>
          <w:shd w:val="clear" w:color="auto" w:fill="FFFFFF"/>
        </w:rPr>
      </w:pPr>
    </w:p>
    <w:p>
      <w:pPr>
        <w:shd w:val="solid" w:color="FFFFFF" w:fill="auto"/>
        <w:tabs>
          <w:tab w:val="left" w:pos="360"/>
          <w:tab w:val="left" w:pos="420"/>
        </w:tabs>
        <w:spacing w:line="500" w:lineRule="exact"/>
        <w:ind w:left="0" w:firstLine="0"/>
        <w:jc w:val="center"/>
        <w:rPr>
          <w:rFonts w:hint="eastAsia" w:ascii="黑体" w:hAnsi="宋体" w:eastAsia="黑体" w:cs="黑体"/>
          <w:color w:val="000000"/>
          <w:szCs w:val="21"/>
          <w:shd w:val="clear" w:color="auto" w:fill="FFFFFF"/>
        </w:rPr>
      </w:pPr>
    </w:p>
    <w:p>
      <w:pPr>
        <w:shd w:val="solid" w:color="FFFFFF" w:fill="auto"/>
        <w:tabs>
          <w:tab w:val="left" w:pos="360"/>
          <w:tab w:val="left" w:pos="420"/>
        </w:tabs>
        <w:spacing w:line="500" w:lineRule="exact"/>
        <w:ind w:left="0" w:firstLine="0"/>
        <w:jc w:val="center"/>
        <w:rPr>
          <w:rFonts w:hint="eastAsia" w:ascii="黑体" w:hAnsi="宋体" w:eastAsia="黑体" w:cs="黑体"/>
          <w:color w:val="000000"/>
          <w:szCs w:val="21"/>
          <w:shd w:val="clear" w:color="auto" w:fill="FFFFFF"/>
        </w:rPr>
      </w:pPr>
    </w:p>
    <w:p>
      <w:pPr>
        <w:shd w:val="solid" w:color="FFFFFF" w:fill="auto"/>
        <w:tabs>
          <w:tab w:val="left" w:pos="360"/>
          <w:tab w:val="left" w:pos="420"/>
        </w:tabs>
        <w:spacing w:line="500" w:lineRule="exact"/>
        <w:ind w:left="0" w:firstLine="0"/>
        <w:jc w:val="center"/>
        <w:rPr>
          <w:rFonts w:hint="eastAsia" w:ascii="黑体" w:hAnsi="宋体" w:eastAsia="黑体" w:cs="黑体"/>
          <w:color w:val="000000"/>
          <w:szCs w:val="21"/>
          <w:shd w:val="clear" w:color="auto" w:fill="FFFFFF"/>
        </w:rPr>
      </w:pPr>
    </w:p>
    <w:p>
      <w:pPr>
        <w:shd w:val="solid" w:color="FFFFFF" w:fill="auto"/>
        <w:tabs>
          <w:tab w:val="left" w:pos="360"/>
          <w:tab w:val="left" w:pos="420"/>
        </w:tabs>
        <w:spacing w:line="500" w:lineRule="exact"/>
        <w:ind w:left="0" w:firstLine="0"/>
        <w:jc w:val="center"/>
        <w:rPr>
          <w:rFonts w:hint="eastAsia" w:ascii="黑体" w:hAnsi="宋体" w:eastAsia="黑体" w:cs="黑体"/>
          <w:color w:val="000000"/>
          <w:szCs w:val="21"/>
          <w:shd w:val="clear" w:color="auto" w:fill="FFFFFF"/>
        </w:rPr>
      </w:pPr>
    </w:p>
    <w:p>
      <w:pPr>
        <w:shd w:val="solid" w:color="FFFFFF" w:fill="auto"/>
        <w:tabs>
          <w:tab w:val="left" w:pos="360"/>
          <w:tab w:val="left" w:pos="420"/>
        </w:tabs>
        <w:spacing w:line="500" w:lineRule="exact"/>
        <w:ind w:left="0" w:firstLine="0"/>
        <w:jc w:val="center"/>
        <w:rPr>
          <w:rFonts w:hint="eastAsia" w:ascii="黑体" w:hAnsi="宋体" w:eastAsia="黑体" w:cs="黑体"/>
          <w:color w:val="000000"/>
          <w:szCs w:val="21"/>
          <w:shd w:val="clear" w:color="auto" w:fill="FFFFFF"/>
        </w:rPr>
      </w:pPr>
    </w:p>
    <w:p>
      <w:pPr>
        <w:shd w:val="solid" w:color="FFFFFF" w:fill="auto"/>
        <w:tabs>
          <w:tab w:val="left" w:pos="360"/>
          <w:tab w:val="left" w:pos="420"/>
        </w:tabs>
        <w:spacing w:line="500" w:lineRule="exact"/>
        <w:ind w:left="0" w:firstLine="0"/>
        <w:jc w:val="center"/>
        <w:rPr>
          <w:rFonts w:hint="eastAsia" w:ascii="黑体" w:hAnsi="宋体" w:eastAsia="黑体" w:cs="黑体"/>
          <w:color w:val="000000"/>
          <w:szCs w:val="21"/>
          <w:shd w:val="clear" w:color="auto" w:fill="FFFFFF"/>
        </w:rPr>
      </w:pPr>
    </w:p>
    <w:p>
      <w:pPr>
        <w:shd w:val="solid" w:color="FFFFFF" w:fill="auto"/>
        <w:tabs>
          <w:tab w:val="left" w:pos="360"/>
          <w:tab w:val="left" w:pos="420"/>
        </w:tabs>
        <w:spacing w:line="500" w:lineRule="exact"/>
        <w:ind w:left="0" w:firstLine="0"/>
        <w:jc w:val="center"/>
        <w:rPr>
          <w:rFonts w:hint="eastAsia" w:ascii="黑体" w:hAnsi="宋体" w:eastAsia="黑体" w:cs="黑体"/>
          <w:color w:val="000000"/>
          <w:szCs w:val="21"/>
          <w:shd w:val="clear" w:color="auto" w:fill="FFFFFF"/>
        </w:rPr>
      </w:pPr>
    </w:p>
    <w:p>
      <w:pPr>
        <w:shd w:val="solid" w:color="FFFFFF" w:fill="auto"/>
        <w:tabs>
          <w:tab w:val="left" w:pos="360"/>
          <w:tab w:val="left" w:pos="420"/>
        </w:tabs>
        <w:spacing w:line="500" w:lineRule="exact"/>
        <w:ind w:left="0" w:firstLine="0"/>
        <w:jc w:val="center"/>
        <w:rPr>
          <w:rFonts w:hint="eastAsia" w:ascii="黑体" w:hAnsi="宋体" w:eastAsia="黑体" w:cs="黑体"/>
          <w:color w:val="000000"/>
          <w:szCs w:val="21"/>
          <w:shd w:val="clear" w:color="auto" w:fill="FFFFFF"/>
        </w:rPr>
      </w:pPr>
    </w:p>
    <w:p>
      <w:pPr>
        <w:shd w:val="solid" w:color="FFFFFF" w:fill="auto"/>
        <w:tabs>
          <w:tab w:val="left" w:pos="360"/>
          <w:tab w:val="left" w:pos="420"/>
        </w:tabs>
        <w:spacing w:line="500" w:lineRule="exact"/>
        <w:ind w:left="0" w:firstLine="0"/>
        <w:jc w:val="center"/>
        <w:rPr>
          <w:rFonts w:hint="eastAsia" w:ascii="黑体" w:hAnsi="宋体" w:eastAsia="黑体" w:cs="黑体"/>
          <w:color w:val="000000"/>
          <w:szCs w:val="21"/>
          <w:shd w:val="clear" w:color="auto" w:fill="FFFFFF"/>
        </w:rPr>
      </w:pPr>
    </w:p>
    <w:p>
      <w:pPr>
        <w:shd w:val="solid" w:color="FFFFFF" w:fill="auto"/>
        <w:tabs>
          <w:tab w:val="left" w:pos="360"/>
          <w:tab w:val="left" w:pos="420"/>
        </w:tabs>
        <w:spacing w:line="500" w:lineRule="exact"/>
        <w:ind w:left="0" w:firstLine="0"/>
        <w:jc w:val="center"/>
        <w:rPr>
          <w:rFonts w:hint="eastAsia" w:ascii="黑体" w:hAnsi="宋体" w:eastAsia="黑体" w:cs="黑体"/>
          <w:color w:val="000000"/>
          <w:szCs w:val="21"/>
          <w:shd w:val="clear" w:color="auto" w:fill="FFFFFF"/>
        </w:rPr>
      </w:pPr>
    </w:p>
    <w:p>
      <w:pPr>
        <w:shd w:val="solid" w:color="FFFFFF" w:fill="auto"/>
        <w:tabs>
          <w:tab w:val="left" w:pos="360"/>
          <w:tab w:val="left" w:pos="420"/>
        </w:tabs>
        <w:spacing w:line="500" w:lineRule="exact"/>
        <w:ind w:left="0" w:firstLine="0"/>
        <w:jc w:val="center"/>
        <w:rPr>
          <w:rFonts w:hint="eastAsia" w:ascii="黑体" w:hAnsi="宋体" w:eastAsia="黑体" w:cs="黑体"/>
          <w:color w:val="000000"/>
          <w:szCs w:val="21"/>
          <w:shd w:val="clear" w:color="auto" w:fill="FFFFFF"/>
        </w:rPr>
      </w:pPr>
    </w:p>
    <w:p>
      <w:pPr>
        <w:shd w:val="solid" w:color="FFFFFF" w:fill="auto"/>
        <w:tabs>
          <w:tab w:val="left" w:pos="360"/>
          <w:tab w:val="left" w:pos="420"/>
        </w:tabs>
        <w:spacing w:line="500" w:lineRule="exact"/>
        <w:ind w:left="0" w:firstLine="0"/>
        <w:jc w:val="center"/>
        <w:rPr>
          <w:rFonts w:hint="eastAsia" w:ascii="黑体" w:hAnsi="宋体" w:eastAsia="黑体" w:cs="黑体"/>
          <w:color w:val="000000"/>
          <w:szCs w:val="21"/>
          <w:shd w:val="clear" w:color="auto" w:fill="FFFFFF"/>
        </w:rPr>
      </w:pPr>
    </w:p>
    <w:p>
      <w:pPr>
        <w:shd w:val="solid" w:color="FFFFFF" w:fill="auto"/>
        <w:tabs>
          <w:tab w:val="left" w:pos="360"/>
          <w:tab w:val="left" w:pos="420"/>
        </w:tabs>
        <w:spacing w:line="500" w:lineRule="exact"/>
        <w:ind w:left="0" w:firstLine="0"/>
        <w:jc w:val="center"/>
        <w:rPr>
          <w:rFonts w:hint="eastAsia" w:ascii="黑体" w:hAnsi="宋体" w:eastAsia="黑体" w:cs="黑体"/>
          <w:color w:val="000000"/>
          <w:szCs w:val="21"/>
          <w:shd w:val="clear" w:color="auto" w:fill="FFFFFF"/>
        </w:rPr>
      </w:pPr>
    </w:p>
    <w:p>
      <w:pPr>
        <w:shd w:val="solid" w:color="FFFFFF" w:fill="auto"/>
        <w:tabs>
          <w:tab w:val="left" w:pos="360"/>
          <w:tab w:val="left" w:pos="420"/>
        </w:tabs>
        <w:spacing w:line="500" w:lineRule="exact"/>
        <w:ind w:left="0" w:firstLine="0"/>
        <w:jc w:val="center"/>
        <w:rPr>
          <w:rFonts w:hint="eastAsia" w:ascii="黑体" w:hAnsi="宋体" w:eastAsia="黑体" w:cs="黑体"/>
          <w:color w:val="000000"/>
          <w:szCs w:val="21"/>
          <w:shd w:val="clear" w:color="auto" w:fill="FFFFFF"/>
        </w:rPr>
      </w:pPr>
    </w:p>
    <w:p>
      <w:pPr>
        <w:shd w:val="solid" w:color="FFFFFF" w:fill="auto"/>
        <w:tabs>
          <w:tab w:val="left" w:pos="360"/>
          <w:tab w:val="left" w:pos="420"/>
        </w:tabs>
        <w:spacing w:line="500" w:lineRule="exact"/>
        <w:ind w:left="0" w:firstLine="0"/>
        <w:jc w:val="center"/>
        <w:rPr>
          <w:rFonts w:hint="eastAsia" w:ascii="黑体" w:hAnsi="宋体" w:eastAsia="黑体" w:cs="黑体"/>
          <w:color w:val="000000"/>
          <w:szCs w:val="21"/>
          <w:shd w:val="clear" w:color="auto" w:fill="FFFFFF"/>
        </w:rPr>
      </w:pPr>
    </w:p>
    <w:p>
      <w:pPr>
        <w:shd w:val="solid" w:color="FFFFFF" w:fill="auto"/>
        <w:tabs>
          <w:tab w:val="left" w:pos="360"/>
          <w:tab w:val="left" w:pos="420"/>
        </w:tabs>
        <w:spacing w:line="500" w:lineRule="exact"/>
        <w:ind w:left="0" w:firstLine="0"/>
        <w:jc w:val="center"/>
        <w:rPr>
          <w:rFonts w:hint="eastAsia" w:ascii="黑体" w:hAnsi="宋体" w:eastAsia="黑体" w:cs="黑体"/>
          <w:color w:val="000000"/>
          <w:szCs w:val="21"/>
          <w:shd w:val="clear" w:color="auto" w:fill="FFFFFF"/>
        </w:rPr>
      </w:pPr>
    </w:p>
    <w:p>
      <w:pPr>
        <w:shd w:val="solid" w:color="FFFFFF" w:fill="auto"/>
        <w:tabs>
          <w:tab w:val="left" w:pos="360"/>
          <w:tab w:val="left" w:pos="420"/>
        </w:tabs>
        <w:spacing w:line="500" w:lineRule="exact"/>
        <w:ind w:left="0" w:firstLine="0"/>
        <w:jc w:val="center"/>
        <w:rPr>
          <w:rFonts w:hint="eastAsia" w:ascii="黑体" w:hAnsi="宋体" w:eastAsia="黑体" w:cs="黑体"/>
          <w:color w:val="000000"/>
          <w:szCs w:val="21"/>
          <w:shd w:val="clear" w:color="auto" w:fill="FFFFFF"/>
          <w:lang w:val="en-US" w:eastAsia="zh-CN"/>
        </w:rPr>
      </w:pPr>
      <w:bookmarkStart w:id="11" w:name="_GoBack"/>
      <w:bookmarkEnd w:id="11"/>
      <w:r>
        <w:rPr>
          <w:rFonts w:hint="eastAsia" w:ascii="黑体" w:hAnsi="宋体" w:eastAsia="黑体" w:cs="黑体"/>
          <w:color w:val="000000"/>
          <w:szCs w:val="21"/>
          <w:shd w:val="clear" w:color="auto" w:fill="FFFFFF"/>
        </w:rPr>
        <w:t>附  录</w:t>
      </w:r>
      <w:r>
        <w:rPr>
          <w:rFonts w:hint="eastAsia" w:ascii="黑体" w:hAnsi="宋体" w:eastAsia="黑体" w:cs="黑体"/>
          <w:color w:val="000000"/>
          <w:szCs w:val="21"/>
          <w:shd w:val="clear" w:color="auto" w:fill="FFFFFF"/>
          <w:lang w:val="en-US" w:eastAsia="zh-CN"/>
        </w:rPr>
        <w:t>A</w:t>
      </w:r>
    </w:p>
    <w:p>
      <w:pPr>
        <w:shd w:val="solid" w:color="FFFFFF" w:fill="auto"/>
        <w:tabs>
          <w:tab w:val="left" w:pos="360"/>
          <w:tab w:val="left" w:pos="420"/>
        </w:tabs>
        <w:spacing w:line="500" w:lineRule="exact"/>
        <w:ind w:left="0" w:firstLine="0"/>
        <w:jc w:val="center"/>
        <w:rPr>
          <w:rFonts w:hint="eastAsia" w:ascii="黑体" w:hAnsi="宋体" w:eastAsia="黑体" w:cs="黑体"/>
          <w:color w:val="000000"/>
          <w:szCs w:val="21"/>
          <w:shd w:val="clear" w:color="auto" w:fill="FFFFFF"/>
        </w:rPr>
      </w:pPr>
      <w:r>
        <w:rPr>
          <w:rFonts w:hint="eastAsia" w:ascii="黑体" w:hAnsi="宋体" w:eastAsia="黑体" w:cs="黑体"/>
          <w:color w:val="000000"/>
          <w:szCs w:val="21"/>
          <w:shd w:val="clear" w:color="auto" w:fill="FFFFFF"/>
        </w:rPr>
        <w:t>（规范性附录）</w:t>
      </w:r>
    </w:p>
    <w:p>
      <w:pPr>
        <w:ind w:left="0" w:firstLine="0"/>
        <w:jc w:val="center"/>
        <w:rPr>
          <w:rFonts w:ascii="黑体" w:hAnsi="宋体" w:eastAsia="黑体" w:cs="黑体"/>
          <w:color w:val="000000"/>
          <w:szCs w:val="21"/>
          <w:shd w:val="clear" w:color="auto" w:fill="FFFFFF"/>
          <w:lang w:val="en-US" w:eastAsia="zh-CN" w:bidi="ar-SA"/>
        </w:rPr>
      </w:pPr>
    </w:p>
    <w:p>
      <w:pPr>
        <w:ind w:left="0" w:firstLine="0"/>
        <w:jc w:val="center"/>
        <w:rPr>
          <w:rFonts w:hint="eastAsia" w:ascii="黑体" w:hAnsi="宋体" w:eastAsia="黑体" w:cs="黑体"/>
          <w:color w:val="000000"/>
          <w:szCs w:val="21"/>
          <w:shd w:val="clear" w:color="auto" w:fill="FFFFFF"/>
          <w:lang w:val="en-US" w:eastAsia="zh-CN" w:bidi="ar-SA"/>
        </w:rPr>
      </w:pPr>
      <w:r>
        <w:rPr>
          <w:rFonts w:hint="eastAsia" w:ascii="黑体" w:hAnsi="宋体" w:eastAsia="黑体" w:cs="黑体"/>
          <w:color w:val="000000"/>
          <w:szCs w:val="21"/>
          <w:shd w:val="clear" w:color="auto" w:fill="FFFFFF"/>
          <w:lang w:val="en-US" w:eastAsia="zh-CN" w:bidi="ar-SA"/>
        </w:rPr>
        <w:t>曾家山甘蓝地理标志产品保护范围</w:t>
      </w:r>
    </w:p>
    <w:p>
      <w:pPr>
        <w:ind w:firstLine="0"/>
        <w:jc w:val="center"/>
        <w:rPr>
          <w:rFonts w:hint="eastAsia" w:hAnsi="宋体"/>
          <w:szCs w:val="21"/>
        </w:rPr>
      </w:pPr>
    </w:p>
    <w:p>
      <w:pPr>
        <w:ind w:firstLine="0"/>
        <w:jc w:val="center"/>
        <w:rPr>
          <w:rFonts w:hint="eastAsia" w:hAnsi="宋体" w:eastAsia="宋体"/>
          <w:szCs w:val="21"/>
          <w:lang w:val="en-US" w:eastAsia="zh-CN"/>
        </w:rPr>
      </w:pPr>
      <w:r>
        <w:rPr>
          <w:rFonts w:hint="eastAsia" w:ascii="仿宋_GB2312" w:hAnsi="仿宋_GB2312" w:eastAsia="仿宋_GB2312"/>
          <w:sz w:val="32"/>
          <w:szCs w:val="28"/>
          <w:shd w:val="clear" w:color="auto" w:fill="FFFFFF"/>
        </w:rPr>
        <w:drawing>
          <wp:inline distT="0" distB="0" distL="113665" distR="113665">
            <wp:extent cx="4596765" cy="6370955"/>
            <wp:effectExtent l="31" t="1" r="1" b="24"/>
            <wp:docPr id="38" name="图片" descr="广朝府函甘蓝保护范围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descr="广朝府函甘蓝保护范围3"/>
                    <pic:cNvPicPr>
                      <a:picLocks noChangeAspect="1"/>
                    </pic:cNvPicPr>
                  </pic:nvPicPr>
                  <pic:blipFill>
                    <a:blip r:embed="rId17"/>
                    <a:stretch>
                      <a:fillRect/>
                    </a:stretch>
                  </pic:blipFill>
                  <pic:spPr>
                    <a:xfrm rot="5400000">
                      <a:off x="0" y="0"/>
                      <a:ext cx="4596765" cy="6370955"/>
                    </a:xfrm>
                    <a:prstGeom prst="rect">
                      <a:avLst/>
                    </a:prstGeom>
                    <a:noFill/>
                    <a:ln w="9525" cap="flat" cmpd="sng">
                      <a:noFill/>
                      <a:prstDash val="solid"/>
                      <a:miter/>
                    </a:ln>
                  </pic:spPr>
                </pic:pic>
              </a:graphicData>
            </a:graphic>
          </wp:inline>
        </w:drawing>
      </w:r>
    </w:p>
    <w:p>
      <w:pPr>
        <w:shd w:val="solid" w:color="FFFFFF" w:fill="auto"/>
        <w:tabs>
          <w:tab w:val="left" w:pos="360"/>
          <w:tab w:val="left" w:pos="420"/>
        </w:tabs>
        <w:spacing w:line="500" w:lineRule="exact"/>
        <w:ind w:left="0" w:firstLine="0"/>
        <w:jc w:val="center"/>
        <w:rPr>
          <w:rFonts w:hint="eastAsia" w:ascii="宋体" w:hAnsi="宋体" w:eastAsia="宋体" w:cs="Times New Roman"/>
          <w:color w:val="000000"/>
          <w:kern w:val="2"/>
          <w:sz w:val="21"/>
          <w:szCs w:val="21"/>
          <w:shd w:val="clear" w:color="auto" w:fill="FFFFFF"/>
          <w:lang w:val="en-US" w:eastAsia="zh-CN" w:bidi="ar-SA"/>
        </w:rPr>
      </w:pPr>
    </w:p>
    <w:p>
      <w:pPr>
        <w:shd w:val="solid" w:color="FFFFFF" w:fill="auto"/>
        <w:tabs>
          <w:tab w:val="left" w:pos="360"/>
          <w:tab w:val="left" w:pos="420"/>
        </w:tabs>
        <w:spacing w:line="500" w:lineRule="exact"/>
        <w:ind w:left="0" w:firstLine="0"/>
        <w:jc w:val="center"/>
        <w:rPr>
          <w:rFonts w:hint="eastAsia" w:ascii="宋体" w:hAnsi="宋体" w:eastAsia="宋体" w:cs="Times New Roman"/>
          <w:color w:val="000000"/>
          <w:kern w:val="2"/>
          <w:sz w:val="21"/>
          <w:szCs w:val="21"/>
          <w:shd w:val="clear" w:color="auto" w:fill="FFFFFF"/>
          <w:lang w:val="en-US" w:eastAsia="zh-CN" w:bidi="ar-SA"/>
        </w:rPr>
      </w:pPr>
    </w:p>
    <w:p>
      <w:pPr>
        <w:shd w:val="solid" w:color="FFFFFF" w:fill="auto"/>
        <w:tabs>
          <w:tab w:val="left" w:pos="360"/>
          <w:tab w:val="left" w:pos="420"/>
        </w:tabs>
        <w:spacing w:line="500" w:lineRule="exact"/>
        <w:ind w:left="0" w:firstLine="0"/>
        <w:jc w:val="center"/>
        <w:rPr>
          <w:rFonts w:hint="eastAsia" w:ascii="宋体" w:hAnsi="宋体" w:eastAsia="宋体" w:cs="Times New Roman"/>
          <w:color w:val="000000"/>
          <w:kern w:val="2"/>
          <w:sz w:val="21"/>
          <w:szCs w:val="21"/>
          <w:shd w:val="clear" w:color="auto" w:fill="FFFFFF"/>
          <w:lang w:val="en-US" w:eastAsia="zh-CN" w:bidi="ar-SA"/>
        </w:rPr>
      </w:pPr>
    </w:p>
    <w:p>
      <w:pPr>
        <w:shd w:val="solid" w:color="FFFFFF" w:fill="auto"/>
        <w:tabs>
          <w:tab w:val="left" w:pos="360"/>
          <w:tab w:val="left" w:pos="420"/>
        </w:tabs>
        <w:spacing w:line="500" w:lineRule="exact"/>
        <w:ind w:left="0" w:firstLine="0"/>
        <w:jc w:val="center"/>
        <w:rPr>
          <w:rFonts w:hint="eastAsia" w:ascii="宋体" w:hAnsi="宋体" w:eastAsia="宋体" w:cs="Times New Roman"/>
          <w:color w:val="000000"/>
          <w:kern w:val="2"/>
          <w:sz w:val="21"/>
          <w:szCs w:val="21"/>
          <w:shd w:val="clear" w:color="auto" w:fill="FFFFFF"/>
          <w:lang w:val="en-US" w:eastAsia="zh-CN" w:bidi="ar-SA"/>
        </w:rPr>
      </w:pPr>
    </w:p>
    <w:p>
      <w:pPr>
        <w:shd w:val="solid" w:color="FFFFFF" w:fill="auto"/>
        <w:tabs>
          <w:tab w:val="left" w:pos="360"/>
          <w:tab w:val="left" w:pos="420"/>
        </w:tabs>
        <w:spacing w:line="500" w:lineRule="exact"/>
        <w:ind w:left="0" w:firstLine="0"/>
        <w:jc w:val="center"/>
        <w:rPr>
          <w:rFonts w:hint="eastAsia" w:ascii="宋体" w:hAnsi="宋体" w:eastAsia="宋体" w:cs="Times New Roman"/>
          <w:color w:val="000000"/>
          <w:kern w:val="2"/>
          <w:sz w:val="21"/>
          <w:szCs w:val="21"/>
          <w:shd w:val="clear" w:color="auto" w:fill="FFFFFF"/>
          <w:lang w:val="en-US" w:eastAsia="zh-CN" w:bidi="ar-SA"/>
        </w:rPr>
      </w:pPr>
    </w:p>
    <w:p>
      <w:pPr>
        <w:shd w:val="solid" w:color="FFFFFF" w:fill="auto"/>
        <w:tabs>
          <w:tab w:val="left" w:pos="360"/>
          <w:tab w:val="left" w:pos="420"/>
        </w:tabs>
        <w:spacing w:line="500" w:lineRule="exact"/>
        <w:ind w:left="0" w:firstLine="0"/>
        <w:jc w:val="center"/>
        <w:rPr>
          <w:rFonts w:hint="eastAsia" w:ascii="宋体" w:hAnsi="宋体" w:eastAsia="宋体" w:cs="Times New Roman"/>
          <w:color w:val="000000"/>
          <w:kern w:val="2"/>
          <w:sz w:val="21"/>
          <w:szCs w:val="21"/>
          <w:shd w:val="clear" w:color="auto" w:fill="FFFFFF"/>
          <w:lang w:val="en-US" w:eastAsia="zh-CN" w:bidi="ar-SA"/>
        </w:rPr>
      </w:pPr>
    </w:p>
    <w:p>
      <w:pPr>
        <w:shd w:val="solid" w:color="FFFFFF" w:fill="auto"/>
        <w:tabs>
          <w:tab w:val="left" w:pos="360"/>
          <w:tab w:val="left" w:pos="420"/>
        </w:tabs>
        <w:spacing w:line="500" w:lineRule="exact"/>
        <w:ind w:left="0" w:firstLine="0"/>
        <w:jc w:val="center"/>
        <w:rPr>
          <w:rFonts w:hint="eastAsia" w:ascii="宋体" w:hAnsi="宋体" w:eastAsia="宋体" w:cs="Times New Roman"/>
          <w:color w:val="000000"/>
          <w:kern w:val="2"/>
          <w:sz w:val="21"/>
          <w:szCs w:val="21"/>
          <w:shd w:val="clear" w:color="auto" w:fill="FFFFFF"/>
          <w:lang w:val="en-US" w:eastAsia="zh-CN" w:bidi="ar-SA"/>
        </w:rPr>
      </w:pPr>
    </w:p>
    <w:p>
      <w:pPr>
        <w:shd w:val="solid" w:color="FFFFFF" w:fill="auto"/>
        <w:tabs>
          <w:tab w:val="left" w:pos="360"/>
          <w:tab w:val="left" w:pos="420"/>
        </w:tabs>
        <w:spacing w:line="500" w:lineRule="exact"/>
        <w:ind w:left="0" w:firstLine="0"/>
        <w:jc w:val="center"/>
        <w:rPr>
          <w:rFonts w:hint="eastAsia" w:ascii="宋体" w:hAnsi="宋体" w:eastAsia="宋体" w:cs="Times New Roman"/>
          <w:color w:val="000000"/>
          <w:kern w:val="2"/>
          <w:sz w:val="21"/>
          <w:szCs w:val="21"/>
          <w:shd w:val="clear" w:color="auto" w:fill="FFFFFF"/>
          <w:lang w:val="en-US" w:eastAsia="zh-CN" w:bidi="ar-SA"/>
        </w:rPr>
      </w:pPr>
    </w:p>
    <w:p>
      <w:pPr>
        <w:shd w:val="solid" w:color="FFFFFF" w:fill="auto"/>
        <w:tabs>
          <w:tab w:val="left" w:pos="360"/>
          <w:tab w:val="left" w:pos="420"/>
        </w:tabs>
        <w:spacing w:line="500" w:lineRule="exact"/>
        <w:ind w:left="0" w:firstLine="0"/>
        <w:jc w:val="center"/>
        <w:rPr>
          <w:rFonts w:hint="eastAsia" w:ascii="宋体" w:hAnsi="宋体" w:eastAsia="宋体" w:cs="Times New Roman"/>
          <w:color w:val="000000"/>
          <w:kern w:val="2"/>
          <w:sz w:val="21"/>
          <w:szCs w:val="21"/>
          <w:shd w:val="clear" w:color="auto" w:fill="FFFFFF"/>
          <w:lang w:val="en-US" w:eastAsia="zh-CN" w:bidi="ar-SA"/>
        </w:rPr>
      </w:pPr>
    </w:p>
    <w:p>
      <w:pPr>
        <w:shd w:val="solid" w:color="FFFFFF" w:fill="auto"/>
        <w:tabs>
          <w:tab w:val="left" w:pos="360"/>
          <w:tab w:val="left" w:pos="420"/>
        </w:tabs>
        <w:spacing w:line="500" w:lineRule="exact"/>
        <w:ind w:left="0" w:firstLine="0"/>
        <w:jc w:val="center"/>
        <w:rPr>
          <w:rFonts w:hint="eastAsia" w:ascii="宋体" w:hAnsi="宋体" w:eastAsia="宋体" w:cs="Times New Roman"/>
          <w:color w:val="000000"/>
          <w:kern w:val="2"/>
          <w:sz w:val="21"/>
          <w:szCs w:val="21"/>
          <w:shd w:val="clear" w:color="auto" w:fill="FFFFFF"/>
          <w:lang w:val="en-US" w:eastAsia="zh-CN" w:bidi="ar-SA"/>
        </w:rPr>
      </w:pPr>
    </w:p>
    <w:p>
      <w:pPr>
        <w:shd w:val="solid" w:color="FFFFFF" w:fill="auto"/>
        <w:tabs>
          <w:tab w:val="left" w:pos="360"/>
          <w:tab w:val="left" w:pos="420"/>
        </w:tabs>
        <w:spacing w:line="500" w:lineRule="exact"/>
        <w:ind w:left="0" w:firstLine="0"/>
        <w:jc w:val="center"/>
        <w:rPr>
          <w:rFonts w:hint="eastAsia" w:ascii="黑体" w:hAnsi="宋体" w:eastAsia="黑体" w:cs="黑体"/>
          <w:color w:val="000000"/>
          <w:kern w:val="2"/>
          <w:sz w:val="21"/>
          <w:szCs w:val="21"/>
          <w:shd w:val="clear" w:color="auto" w:fill="FFFFFF"/>
          <w:lang w:val="en-US" w:eastAsia="zh-CN" w:bidi="ar-SA"/>
        </w:rPr>
      </w:pPr>
      <w:r>
        <w:rPr>
          <w:rFonts w:hint="eastAsia" w:ascii="黑体" w:hAnsi="宋体" w:eastAsia="黑体" w:cs="黑体"/>
          <w:color w:val="000000"/>
          <w:kern w:val="2"/>
          <w:sz w:val="21"/>
          <w:szCs w:val="21"/>
          <w:shd w:val="clear" w:color="auto" w:fill="FFFFFF"/>
          <w:lang w:val="en-US" w:eastAsia="zh-CN" w:bidi="ar-SA"/>
        </w:rPr>
        <w:t xml:space="preserve">附  录B  </w:t>
      </w:r>
    </w:p>
    <w:p>
      <w:pPr>
        <w:pStyle w:val="24"/>
        <w:ind w:left="0" w:firstLine="0" w:firstLineChars="0"/>
        <w:jc w:val="center"/>
        <w:rPr>
          <w:rFonts w:hint="eastAsia" w:ascii="黑体" w:hAnsi="宋体" w:eastAsia="黑体" w:cs="黑体"/>
          <w:color w:val="000000"/>
          <w:kern w:val="2"/>
          <w:sz w:val="21"/>
          <w:szCs w:val="21"/>
          <w:shd w:val="clear" w:color="auto" w:fill="FFFFFF"/>
          <w:lang w:val="en-US" w:eastAsia="zh-CN" w:bidi="ar-SA"/>
        </w:rPr>
      </w:pPr>
      <w:r>
        <w:rPr>
          <w:rFonts w:hint="eastAsia" w:ascii="黑体" w:hAnsi="宋体" w:eastAsia="黑体" w:cs="黑体"/>
          <w:color w:val="000000"/>
          <w:kern w:val="2"/>
          <w:sz w:val="21"/>
          <w:szCs w:val="21"/>
          <w:shd w:val="clear" w:color="auto" w:fill="FFFFFF"/>
          <w:lang w:val="en-US" w:eastAsia="zh-CN" w:bidi="ar-SA"/>
        </w:rPr>
        <w:t>（规范性附录）</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黑体" w:hAnsi="宋体" w:eastAsia="黑体" w:cs="黑体"/>
          <w:color w:val="000000"/>
          <w:sz w:val="21"/>
          <w:szCs w:val="21"/>
          <w:shd w:val="clear" w:color="auto" w:fill="FFFFFF"/>
          <w:lang w:val="en-US"/>
        </w:rPr>
      </w:pPr>
      <w:r>
        <w:rPr>
          <w:rFonts w:hint="eastAsia" w:ascii="黑体" w:hAnsi="宋体" w:eastAsia="黑体" w:cs="黑体"/>
          <w:color w:val="000000"/>
          <w:sz w:val="21"/>
          <w:szCs w:val="21"/>
          <w:shd w:val="clear" w:color="auto" w:fill="FFFFFF"/>
          <w:lang w:val="en-US" w:eastAsia="zh-CN"/>
        </w:rPr>
        <w:t>2013年第184号</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黑体" w:hAnsi="宋体" w:eastAsia="黑体" w:cs="黑体"/>
          <w:color w:val="000000"/>
          <w:sz w:val="21"/>
          <w:szCs w:val="21"/>
          <w:shd w:val="clear" w:color="auto" w:fill="FFFFFF"/>
          <w:lang w:val="en-US"/>
        </w:rPr>
      </w:pPr>
      <w:r>
        <w:rPr>
          <w:rFonts w:hint="eastAsia" w:ascii="黑体" w:hAnsi="宋体" w:eastAsia="黑体" w:cs="黑体"/>
          <w:color w:val="000000"/>
          <w:sz w:val="21"/>
          <w:szCs w:val="21"/>
          <w:shd w:val="clear" w:color="auto" w:fill="FFFFFF"/>
          <w:lang w:val="en-US" w:eastAsia="zh-CN"/>
        </w:rPr>
        <w:t>质检总局关于批准对隆化大米等产品实施</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黑体" w:hAnsi="宋体" w:eastAsia="黑体" w:cs="黑体"/>
          <w:color w:val="000000"/>
          <w:sz w:val="21"/>
          <w:szCs w:val="21"/>
          <w:shd w:val="clear" w:color="auto" w:fill="FFFFFF"/>
          <w:lang w:val="en-US" w:eastAsia="zh-CN"/>
        </w:rPr>
      </w:pPr>
      <w:r>
        <w:rPr>
          <w:rFonts w:hint="eastAsia" w:ascii="黑体" w:hAnsi="宋体" w:eastAsia="黑体" w:cs="黑体"/>
          <w:color w:val="000000"/>
          <w:sz w:val="21"/>
          <w:szCs w:val="21"/>
          <w:shd w:val="clear" w:color="auto" w:fill="FFFFFF"/>
          <w:lang w:val="en-US" w:eastAsia="zh-CN"/>
        </w:rPr>
        <w:t>地理标志产品保护的公告</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Times New Roman"/>
          <w:color w:val="000000"/>
          <w:sz w:val="21"/>
          <w:szCs w:val="21"/>
          <w:shd w:val="clear" w:color="auto" w:fill="FFFFFF"/>
          <w:lang w:val="en-US" w:eastAsia="zh-CN"/>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20" w:lineRule="exact"/>
        <w:ind w:right="0" w:firstLine="420"/>
        <w:jc w:val="both"/>
        <w:textAlignment w:val="auto"/>
        <w:outlineLvl w:val="9"/>
        <w:rPr>
          <w:rFonts w:hint="eastAsia" w:ascii="宋体" w:hAnsi="宋体" w:cs="Times New Roman"/>
          <w:color w:val="000000"/>
          <w:sz w:val="21"/>
          <w:szCs w:val="21"/>
          <w:shd w:val="clear" w:color="auto" w:fill="FFFFFF"/>
          <w:lang w:val="en-US" w:eastAsia="zh-CN"/>
        </w:rPr>
      </w:pPr>
      <w:r>
        <w:rPr>
          <w:rFonts w:hint="eastAsia" w:ascii="宋体" w:hAnsi="宋体" w:eastAsia="宋体" w:cs="Times New Roman"/>
          <w:color w:val="000000"/>
          <w:sz w:val="21"/>
          <w:szCs w:val="21"/>
          <w:shd w:val="clear" w:color="auto" w:fill="FFFFFF"/>
          <w:lang w:val="en-US" w:eastAsia="zh-CN"/>
        </w:rPr>
        <w:t>根据《地理标志产品保护规定》，质检总局组织专家对隆化大米</w:t>
      </w:r>
      <w:r>
        <w:rPr>
          <w:rFonts w:hint="eastAsia" w:ascii="宋体" w:hAnsi="宋体" w:cs="Times New Roman"/>
          <w:color w:val="000000"/>
          <w:sz w:val="21"/>
          <w:szCs w:val="21"/>
          <w:shd w:val="clear" w:color="auto" w:fill="FFFFFF"/>
          <w:lang w:val="en-US" w:eastAsia="zh-CN"/>
        </w:rPr>
        <w:t>......</w:t>
      </w:r>
      <w:r>
        <w:rPr>
          <w:rFonts w:hint="eastAsia" w:ascii="宋体" w:hAnsi="宋体" w:eastAsia="宋体" w:cs="Times New Roman"/>
          <w:color w:val="000000"/>
          <w:sz w:val="21"/>
          <w:szCs w:val="21"/>
          <w:shd w:val="clear" w:color="auto" w:fill="FFFFFF"/>
          <w:lang w:val="en-US" w:eastAsia="zh-CN"/>
        </w:rPr>
        <w:t>曾家山甘蓝、隆昌豆杆</w:t>
      </w:r>
      <w:r>
        <w:rPr>
          <w:rFonts w:hint="eastAsia" w:ascii="宋体" w:hAnsi="宋体" w:cs="Times New Roman"/>
          <w:color w:val="000000"/>
          <w:sz w:val="21"/>
          <w:szCs w:val="21"/>
          <w:shd w:val="clear" w:color="auto" w:fill="FFFFFF"/>
          <w:lang w:val="en-US" w:eastAsia="zh-CN"/>
        </w:rPr>
        <w:t>......</w:t>
      </w:r>
      <w:r>
        <w:rPr>
          <w:rFonts w:hint="eastAsia" w:ascii="宋体" w:hAnsi="宋体" w:eastAsia="宋体" w:cs="Times New Roman"/>
          <w:color w:val="000000"/>
          <w:sz w:val="21"/>
          <w:szCs w:val="21"/>
          <w:shd w:val="clear" w:color="auto" w:fill="FFFFFF"/>
          <w:lang w:val="en-US" w:eastAsia="zh-CN"/>
        </w:rPr>
        <w:t>地理标志产品保护申请进行审查。经审查合格，批准隆化大米</w:t>
      </w:r>
      <w:r>
        <w:rPr>
          <w:rFonts w:hint="eastAsia" w:ascii="宋体" w:hAnsi="宋体" w:cs="Times New Roman"/>
          <w:color w:val="000000"/>
          <w:sz w:val="21"/>
          <w:szCs w:val="21"/>
          <w:shd w:val="clear" w:color="auto" w:fill="FFFFFF"/>
          <w:lang w:val="en-US" w:eastAsia="zh-CN"/>
        </w:rPr>
        <w:t>......</w:t>
      </w:r>
      <w:r>
        <w:rPr>
          <w:rFonts w:hint="eastAsia" w:ascii="宋体" w:hAnsi="宋体" w:eastAsia="宋体" w:cs="Times New Roman"/>
          <w:b w:val="0"/>
          <w:bCs w:val="0"/>
          <w:color w:val="000000"/>
          <w:sz w:val="21"/>
          <w:szCs w:val="21"/>
          <w:shd w:val="clear" w:color="auto" w:fill="FFFFFF"/>
          <w:lang w:val="en-US" w:eastAsia="zh-CN"/>
        </w:rPr>
        <w:t>曾家山甘蓝、</w:t>
      </w:r>
      <w:r>
        <w:rPr>
          <w:rFonts w:hint="eastAsia" w:ascii="宋体" w:hAnsi="宋体" w:eastAsia="宋体" w:cs="Times New Roman"/>
          <w:color w:val="000000"/>
          <w:sz w:val="21"/>
          <w:szCs w:val="21"/>
          <w:shd w:val="clear" w:color="auto" w:fill="FFFFFF"/>
          <w:lang w:val="en-US" w:eastAsia="zh-CN"/>
        </w:rPr>
        <w:t>隆昌豆杆</w:t>
      </w:r>
      <w:r>
        <w:rPr>
          <w:rFonts w:hint="eastAsia" w:ascii="宋体" w:hAnsi="宋体" w:cs="Times New Roman"/>
          <w:color w:val="000000"/>
          <w:sz w:val="21"/>
          <w:szCs w:val="21"/>
          <w:shd w:val="clear" w:color="auto" w:fill="FFFFFF"/>
          <w:lang w:val="en-US" w:eastAsia="zh-CN"/>
        </w:rPr>
        <w:t>......</w:t>
      </w:r>
      <w:r>
        <w:rPr>
          <w:rFonts w:hint="eastAsia" w:ascii="宋体" w:hAnsi="宋体" w:eastAsia="宋体" w:cs="Times New Roman"/>
          <w:color w:val="000000"/>
          <w:sz w:val="21"/>
          <w:szCs w:val="21"/>
          <w:shd w:val="clear" w:color="auto" w:fill="FFFFFF"/>
          <w:lang w:val="en-US" w:eastAsia="zh-CN"/>
        </w:rPr>
        <w:t>为地理标志保护产品，自即日起实施保护</w:t>
      </w:r>
      <w:r>
        <w:rPr>
          <w:rFonts w:hint="eastAsia" w:ascii="宋体" w:hAnsi="宋体" w:cs="Times New Roman"/>
          <w:color w:val="000000"/>
          <w:sz w:val="21"/>
          <w:szCs w:val="21"/>
          <w:shd w:val="clear" w:color="auto" w:fill="FFFFFF"/>
          <w:lang w:val="en-US" w:eastAsia="zh-CN"/>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20" w:lineRule="exact"/>
        <w:ind w:right="0" w:firstLine="420"/>
        <w:jc w:val="center"/>
        <w:textAlignment w:val="auto"/>
        <w:outlineLvl w:val="9"/>
        <w:rPr>
          <w:rFonts w:hint="eastAsia" w:ascii="宋体" w:hAnsi="宋体" w:eastAsia="宋体" w:cs="Times New Roman"/>
          <w:b w:val="0"/>
          <w:i w:val="0"/>
          <w:caps w:val="0"/>
          <w:smallCaps w:val="0"/>
          <w:color w:val="000000"/>
          <w:spacing w:val="0"/>
          <w:sz w:val="21"/>
          <w:szCs w:val="21"/>
          <w:shd w:val="clear" w:color="auto" w:fill="FFFFFF"/>
        </w:rPr>
      </w:pPr>
      <w:r>
        <w:rPr>
          <w:rFonts w:hint="eastAsia" w:ascii="宋体" w:hAnsi="宋体" w:eastAsia="宋体" w:cs="Times New Roman"/>
          <w:b w:val="0"/>
          <w:i w:val="0"/>
          <w:caps w:val="0"/>
          <w:smallCaps w:val="0"/>
          <w:color w:val="000000"/>
          <w:spacing w:val="0"/>
          <w:sz w:val="21"/>
          <w:szCs w:val="21"/>
          <w:shd w:val="clear" w:color="auto" w:fill="FFFFFF"/>
        </w:rPr>
        <w:t>曾家山甘蓝</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Autospacing="0" w:afterAutospacing="0" w:line="520" w:lineRule="exact"/>
        <w:ind w:left="0" w:right="0" w:firstLine="0"/>
        <w:jc w:val="both"/>
        <w:textAlignment w:val="auto"/>
        <w:outlineLvl w:val="9"/>
        <w:rPr>
          <w:rFonts w:hint="eastAsia" w:ascii="宋体" w:hAnsi="宋体" w:eastAsia="宋体" w:cs="Times New Roman"/>
          <w:b w:val="0"/>
          <w:i w:val="0"/>
          <w:caps w:val="0"/>
          <w:smallCaps w:val="0"/>
          <w:color w:val="000000"/>
          <w:spacing w:val="0"/>
          <w:kern w:val="2"/>
          <w:sz w:val="21"/>
          <w:szCs w:val="21"/>
          <w:shd w:val="clear" w:color="auto" w:fill="FFFFFF"/>
          <w:lang w:val="en-US" w:eastAsia="zh-CN" w:bidi="ar-SA"/>
        </w:rPr>
      </w:pPr>
      <w:r>
        <w:rPr>
          <w:rFonts w:hint="eastAsia" w:ascii="宋体" w:hAnsi="宋体" w:eastAsia="宋体" w:cs="Times New Roman"/>
          <w:b w:val="0"/>
          <w:i w:val="0"/>
          <w:caps w:val="0"/>
          <w:smallCaps w:val="0"/>
          <w:color w:val="000000"/>
          <w:spacing w:val="0"/>
          <w:kern w:val="2"/>
          <w:sz w:val="21"/>
          <w:szCs w:val="21"/>
          <w:shd w:val="clear" w:color="auto" w:fill="FFFFFF"/>
          <w:lang w:val="en-US" w:eastAsia="zh-CN" w:bidi="ar-SA"/>
        </w:rPr>
        <w:t xml:space="preserve">   </w:t>
      </w:r>
      <w:r>
        <w:rPr>
          <w:rFonts w:hint="eastAsia" w:ascii="宋体" w:hAnsi="宋体" w:cs="Times New Roman"/>
          <w:b w:val="0"/>
          <w:i w:val="0"/>
          <w:caps w:val="0"/>
          <w:smallCaps w:val="0"/>
          <w:color w:val="000000"/>
          <w:spacing w:val="0"/>
          <w:kern w:val="2"/>
          <w:sz w:val="21"/>
          <w:szCs w:val="21"/>
          <w:shd w:val="clear" w:color="auto" w:fill="FFFFFF"/>
          <w:lang w:val="en-US" w:eastAsia="zh-CN" w:bidi="ar-SA"/>
        </w:rPr>
        <w:t>一、</w:t>
      </w:r>
      <w:r>
        <w:rPr>
          <w:rFonts w:hint="eastAsia" w:ascii="宋体" w:hAnsi="宋体" w:eastAsia="宋体" w:cs="Times New Roman"/>
          <w:b w:val="0"/>
          <w:i w:val="0"/>
          <w:caps w:val="0"/>
          <w:smallCaps w:val="0"/>
          <w:color w:val="000000"/>
          <w:spacing w:val="0"/>
          <w:kern w:val="2"/>
          <w:sz w:val="21"/>
          <w:szCs w:val="21"/>
          <w:shd w:val="clear" w:color="auto" w:fill="FFFFFF"/>
          <w:lang w:val="en-US" w:eastAsia="zh-CN" w:bidi="ar-SA"/>
        </w:rPr>
        <w:t>产地范围。</w:t>
      </w:r>
    </w:p>
    <w:p>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520" w:lineRule="exact"/>
        <w:ind w:left="0" w:right="0" w:firstLine="420" w:firstLineChars="200"/>
        <w:jc w:val="both"/>
        <w:textAlignment w:val="auto"/>
        <w:outlineLvl w:val="9"/>
        <w:rPr>
          <w:rFonts w:hint="eastAsia" w:ascii="宋体" w:hAnsi="宋体" w:eastAsia="宋体" w:cs="Times New Roman"/>
          <w:b w:val="0"/>
          <w:i w:val="0"/>
          <w:caps w:val="0"/>
          <w:smallCaps w:val="0"/>
          <w:color w:val="000000"/>
          <w:spacing w:val="0"/>
          <w:sz w:val="21"/>
          <w:szCs w:val="21"/>
          <w:shd w:val="clear" w:color="auto" w:fill="FFFFFF"/>
        </w:rPr>
      </w:pPr>
      <w:r>
        <w:rPr>
          <w:rFonts w:hint="eastAsia" w:ascii="宋体" w:hAnsi="宋体" w:eastAsia="宋体" w:cs="Times New Roman"/>
          <w:b w:val="0"/>
          <w:i w:val="0"/>
          <w:caps w:val="0"/>
          <w:smallCaps w:val="0"/>
          <w:color w:val="000000"/>
          <w:spacing w:val="0"/>
          <w:sz w:val="21"/>
          <w:szCs w:val="21"/>
          <w:shd w:val="clear" w:color="auto" w:fill="FFFFFF"/>
        </w:rPr>
        <w:t>曾家山甘蓝产地范围为四川省广元市朝天区曾家镇、两河口乡、李家乡、汪家乡、麻柳乡、平溪乡、临溪乡、中子镇尧坪村、小安乡余垭村、白泉村、全胜村现辖行政区域。</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Autospacing="0" w:afterAutospacing="0" w:line="520" w:lineRule="exact"/>
        <w:ind w:left="0" w:right="0" w:firstLine="0"/>
        <w:jc w:val="both"/>
        <w:textAlignment w:val="auto"/>
        <w:outlineLvl w:val="9"/>
        <w:rPr>
          <w:rFonts w:hint="eastAsia" w:ascii="宋体" w:hAnsi="宋体" w:eastAsia="宋体" w:cs="Times New Roman"/>
          <w:b w:val="0"/>
          <w:i w:val="0"/>
          <w:caps w:val="0"/>
          <w:smallCaps w:val="0"/>
          <w:color w:val="000000"/>
          <w:spacing w:val="0"/>
          <w:kern w:val="2"/>
          <w:sz w:val="21"/>
          <w:szCs w:val="21"/>
          <w:shd w:val="clear" w:color="auto" w:fill="FFFFFF"/>
          <w:lang w:val="en-US" w:eastAsia="zh-CN" w:bidi="ar-SA"/>
        </w:rPr>
      </w:pPr>
      <w:r>
        <w:rPr>
          <w:rFonts w:hint="eastAsia" w:ascii="宋体" w:hAnsi="宋体" w:eastAsia="宋体" w:cs="Times New Roman"/>
          <w:b w:val="0"/>
          <w:i w:val="0"/>
          <w:caps w:val="0"/>
          <w:smallCaps w:val="0"/>
          <w:color w:val="000000"/>
          <w:spacing w:val="0"/>
          <w:kern w:val="2"/>
          <w:sz w:val="21"/>
          <w:szCs w:val="21"/>
          <w:shd w:val="clear" w:color="auto" w:fill="FFFFFF"/>
          <w:lang w:val="en-US" w:eastAsia="zh-CN" w:bidi="ar-SA"/>
        </w:rPr>
        <w:t xml:space="preserve">   </w:t>
      </w:r>
      <w:r>
        <w:rPr>
          <w:rFonts w:hint="eastAsia" w:ascii="宋体" w:hAnsi="宋体" w:cs="Times New Roman"/>
          <w:b w:val="0"/>
          <w:i w:val="0"/>
          <w:caps w:val="0"/>
          <w:smallCaps w:val="0"/>
          <w:color w:val="000000"/>
          <w:spacing w:val="0"/>
          <w:kern w:val="2"/>
          <w:sz w:val="21"/>
          <w:szCs w:val="21"/>
          <w:shd w:val="clear" w:color="auto" w:fill="FFFFFF"/>
          <w:lang w:val="en-US" w:eastAsia="zh-CN" w:bidi="ar-SA"/>
        </w:rPr>
        <w:t>二、</w:t>
      </w:r>
      <w:r>
        <w:rPr>
          <w:rFonts w:hint="eastAsia" w:ascii="宋体" w:hAnsi="宋体" w:eastAsia="宋体" w:cs="Times New Roman"/>
          <w:b w:val="0"/>
          <w:i w:val="0"/>
          <w:caps w:val="0"/>
          <w:smallCaps w:val="0"/>
          <w:color w:val="000000"/>
          <w:spacing w:val="0"/>
          <w:kern w:val="2"/>
          <w:sz w:val="21"/>
          <w:szCs w:val="21"/>
          <w:shd w:val="clear" w:color="auto" w:fill="FFFFFF"/>
          <w:lang w:val="en-US" w:eastAsia="zh-CN" w:bidi="ar-SA"/>
        </w:rPr>
        <w:t>专用标志使用。</w:t>
      </w:r>
    </w:p>
    <w:p>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outlineLvl w:val="9"/>
        <w:rPr>
          <w:rFonts w:hint="eastAsia" w:ascii="宋体" w:hAnsi="宋体" w:eastAsia="宋体" w:cs="Times New Roman"/>
          <w:b w:val="0"/>
          <w:i w:val="0"/>
          <w:caps w:val="0"/>
          <w:smallCaps w:val="0"/>
          <w:color w:val="000000"/>
          <w:spacing w:val="0"/>
          <w:sz w:val="21"/>
          <w:szCs w:val="21"/>
          <w:shd w:val="clear" w:color="auto" w:fill="FFFFFF"/>
        </w:rPr>
      </w:pPr>
      <w:r>
        <w:rPr>
          <w:rFonts w:hint="eastAsia" w:ascii="宋体" w:hAnsi="宋体" w:cs="Times New Roman"/>
          <w:b w:val="0"/>
          <w:i w:val="0"/>
          <w:caps w:val="0"/>
          <w:smallCaps w:val="0"/>
          <w:color w:val="000000"/>
          <w:spacing w:val="0"/>
          <w:sz w:val="21"/>
          <w:szCs w:val="21"/>
          <w:shd w:val="clear" w:color="auto" w:fill="FFFFFF"/>
          <w:lang w:val="en-US" w:eastAsia="zh-CN"/>
        </w:rPr>
        <w:t xml:space="preserve">    </w:t>
      </w:r>
      <w:r>
        <w:rPr>
          <w:rFonts w:hint="eastAsia" w:ascii="宋体" w:hAnsi="宋体" w:eastAsia="宋体" w:cs="Times New Roman"/>
          <w:b w:val="0"/>
          <w:i w:val="0"/>
          <w:caps w:val="0"/>
          <w:smallCaps w:val="0"/>
          <w:color w:val="000000"/>
          <w:spacing w:val="0"/>
          <w:sz w:val="21"/>
          <w:szCs w:val="21"/>
          <w:shd w:val="clear" w:color="auto" w:fill="FFFFFF"/>
        </w:rPr>
        <w:t>曾家山甘蓝产地范围内的生产者，可向四川省广元市朝天区质量技术监督局提出使用“地理标志产品专用标志”的申请，经四川省质量技术监督局审核，报质检总局核准后予以公告。曾家山甘蓝的检测机构由四川省质量技术监督局在符合资质要求的检测机构中选定。</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Autospacing="0" w:afterAutospacing="0" w:line="520" w:lineRule="exact"/>
        <w:ind w:left="0" w:right="0" w:firstLine="0"/>
        <w:jc w:val="both"/>
        <w:textAlignment w:val="auto"/>
        <w:outlineLvl w:val="9"/>
        <w:rPr>
          <w:rFonts w:hint="eastAsia" w:ascii="宋体" w:hAnsi="宋体" w:eastAsia="宋体" w:cs="Times New Roman"/>
          <w:b w:val="0"/>
          <w:i w:val="0"/>
          <w:caps w:val="0"/>
          <w:smallCaps w:val="0"/>
          <w:color w:val="000000"/>
          <w:spacing w:val="0"/>
          <w:kern w:val="2"/>
          <w:sz w:val="21"/>
          <w:szCs w:val="21"/>
          <w:shd w:val="clear" w:color="auto" w:fill="FFFFFF"/>
          <w:lang w:val="en-US" w:eastAsia="zh-CN" w:bidi="ar-SA"/>
        </w:rPr>
      </w:pPr>
      <w:r>
        <w:rPr>
          <w:rFonts w:hint="eastAsia" w:ascii="宋体" w:hAnsi="宋体" w:eastAsia="宋体" w:cs="Times New Roman"/>
          <w:b w:val="0"/>
          <w:i w:val="0"/>
          <w:caps w:val="0"/>
          <w:smallCaps w:val="0"/>
          <w:color w:val="000000"/>
          <w:spacing w:val="0"/>
          <w:kern w:val="2"/>
          <w:sz w:val="21"/>
          <w:szCs w:val="21"/>
          <w:shd w:val="clear" w:color="auto" w:fill="FFFFFF"/>
          <w:lang w:val="en-US" w:eastAsia="zh-CN" w:bidi="ar-SA"/>
        </w:rPr>
        <w:t xml:space="preserve">    </w:t>
      </w:r>
      <w:r>
        <w:rPr>
          <w:rFonts w:hint="eastAsia" w:ascii="宋体" w:hAnsi="宋体" w:cs="Times New Roman"/>
          <w:b w:val="0"/>
          <w:i w:val="0"/>
          <w:caps w:val="0"/>
          <w:smallCaps w:val="0"/>
          <w:color w:val="000000"/>
          <w:spacing w:val="0"/>
          <w:kern w:val="2"/>
          <w:sz w:val="21"/>
          <w:szCs w:val="21"/>
          <w:shd w:val="clear" w:color="auto" w:fill="FFFFFF"/>
          <w:lang w:val="en-US" w:eastAsia="zh-CN" w:bidi="ar-SA"/>
        </w:rPr>
        <w:t>三、</w:t>
      </w:r>
      <w:r>
        <w:rPr>
          <w:rFonts w:hint="eastAsia" w:ascii="宋体" w:hAnsi="宋体" w:eastAsia="宋体" w:cs="Times New Roman"/>
          <w:b w:val="0"/>
          <w:i w:val="0"/>
          <w:caps w:val="0"/>
          <w:smallCaps w:val="0"/>
          <w:color w:val="000000"/>
          <w:spacing w:val="0"/>
          <w:kern w:val="2"/>
          <w:sz w:val="21"/>
          <w:szCs w:val="21"/>
          <w:shd w:val="clear" w:color="auto" w:fill="FFFFFF"/>
          <w:lang w:val="en-US" w:eastAsia="zh-CN" w:bidi="ar-SA"/>
        </w:rPr>
        <w:t>质量技术要求。</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20" w:lineRule="exact"/>
        <w:ind w:left="0" w:right="0" w:firstLine="420" w:firstLineChars="200"/>
        <w:jc w:val="left"/>
        <w:textAlignment w:val="auto"/>
        <w:outlineLvl w:val="9"/>
        <w:rPr>
          <w:rFonts w:hint="eastAsia" w:ascii="宋体" w:hAnsi="宋体" w:eastAsia="宋体" w:cs="Times New Roman"/>
          <w:b w:val="0"/>
          <w:bCs w:val="0"/>
          <w:i w:val="0"/>
          <w:caps w:val="0"/>
          <w:smallCaps w:val="0"/>
          <w:color w:val="000000"/>
          <w:spacing w:val="0"/>
          <w:sz w:val="21"/>
          <w:szCs w:val="21"/>
          <w:shd w:val="clear" w:color="auto" w:fill="FFFFFF"/>
        </w:rPr>
      </w:pPr>
      <w:r>
        <w:rPr>
          <w:rFonts w:hint="eastAsia" w:ascii="宋体" w:hAnsi="宋体" w:cs="Times New Roman"/>
          <w:b w:val="0"/>
          <w:bCs w:val="0"/>
          <w:i w:val="0"/>
          <w:caps w:val="0"/>
          <w:smallCaps w:val="0"/>
          <w:color w:val="000000"/>
          <w:spacing w:val="0"/>
          <w:sz w:val="21"/>
          <w:szCs w:val="21"/>
          <w:shd w:val="clear" w:color="auto" w:fill="FFFFFF"/>
          <w:lang w:eastAsia="zh-CN"/>
        </w:rPr>
        <w:t>（</w:t>
      </w:r>
      <w:r>
        <w:rPr>
          <w:rFonts w:hint="eastAsia" w:ascii="宋体" w:hAnsi="宋体" w:eastAsia="宋体" w:cs="Times New Roman"/>
          <w:b w:val="0"/>
          <w:bCs w:val="0"/>
          <w:i w:val="0"/>
          <w:caps w:val="0"/>
          <w:smallCaps w:val="0"/>
          <w:color w:val="000000"/>
          <w:spacing w:val="0"/>
          <w:sz w:val="21"/>
          <w:szCs w:val="21"/>
          <w:shd w:val="clear" w:color="auto" w:fill="FFFFFF"/>
        </w:rPr>
        <w:t>一</w:t>
      </w:r>
      <w:r>
        <w:rPr>
          <w:rFonts w:hint="eastAsia" w:ascii="宋体" w:hAnsi="宋体" w:cs="Times New Roman"/>
          <w:b w:val="0"/>
          <w:bCs w:val="0"/>
          <w:i w:val="0"/>
          <w:caps w:val="0"/>
          <w:smallCaps w:val="0"/>
          <w:color w:val="000000"/>
          <w:spacing w:val="0"/>
          <w:sz w:val="21"/>
          <w:szCs w:val="21"/>
          <w:shd w:val="clear" w:color="auto" w:fill="FFFFFF"/>
          <w:lang w:eastAsia="zh-CN"/>
        </w:rPr>
        <w:t>）</w:t>
      </w:r>
      <w:r>
        <w:rPr>
          <w:rFonts w:hint="eastAsia" w:ascii="宋体" w:hAnsi="宋体" w:eastAsia="宋体" w:cs="Times New Roman"/>
          <w:b w:val="0"/>
          <w:bCs w:val="0"/>
          <w:i w:val="0"/>
          <w:caps w:val="0"/>
          <w:smallCaps w:val="0"/>
          <w:color w:val="000000"/>
          <w:spacing w:val="0"/>
          <w:sz w:val="21"/>
          <w:szCs w:val="21"/>
          <w:shd w:val="clear" w:color="auto" w:fill="FFFFFF"/>
        </w:rPr>
        <w:t>品种</w:t>
      </w:r>
    </w:p>
    <w:p>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520" w:lineRule="exact"/>
        <w:ind w:left="0" w:right="0" w:firstLine="420" w:firstLineChars="200"/>
        <w:jc w:val="left"/>
        <w:textAlignment w:val="auto"/>
        <w:outlineLvl w:val="9"/>
        <w:rPr>
          <w:rFonts w:hint="eastAsia" w:ascii="宋体" w:hAnsi="宋体" w:eastAsia="宋体" w:cs="Times New Roman"/>
          <w:b w:val="0"/>
          <w:i w:val="0"/>
          <w:caps w:val="0"/>
          <w:smallCaps w:val="0"/>
          <w:color w:val="000000"/>
          <w:spacing w:val="0"/>
          <w:sz w:val="21"/>
          <w:szCs w:val="21"/>
          <w:shd w:val="clear" w:color="auto" w:fill="FFFFFF"/>
        </w:rPr>
      </w:pPr>
      <w:r>
        <w:rPr>
          <w:rFonts w:hint="eastAsia" w:ascii="宋体" w:hAnsi="宋体" w:eastAsia="宋体" w:cs="Times New Roman"/>
          <w:b w:val="0"/>
          <w:i w:val="0"/>
          <w:caps w:val="0"/>
          <w:smallCaps w:val="0"/>
          <w:color w:val="000000"/>
          <w:spacing w:val="0"/>
          <w:sz w:val="21"/>
          <w:szCs w:val="21"/>
          <w:shd w:val="clear" w:color="auto" w:fill="FFFFFF"/>
        </w:rPr>
        <w:t>京丰一号、寒将军等甘蓝品种。</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20" w:lineRule="exact"/>
        <w:ind w:left="0" w:right="0" w:firstLine="420" w:firstLineChars="200"/>
        <w:jc w:val="left"/>
        <w:textAlignment w:val="auto"/>
        <w:outlineLvl w:val="9"/>
        <w:rPr>
          <w:rFonts w:hint="eastAsia" w:ascii="宋体" w:hAnsi="宋体" w:eastAsia="宋体" w:cs="Times New Roman"/>
          <w:b w:val="0"/>
          <w:bCs w:val="0"/>
          <w:i w:val="0"/>
          <w:caps w:val="0"/>
          <w:smallCaps w:val="0"/>
          <w:color w:val="000000"/>
          <w:spacing w:val="0"/>
          <w:sz w:val="21"/>
          <w:szCs w:val="21"/>
          <w:shd w:val="clear" w:color="auto" w:fill="FFFFFF"/>
        </w:rPr>
      </w:pPr>
      <w:r>
        <w:rPr>
          <w:rFonts w:hint="eastAsia" w:ascii="宋体" w:hAnsi="宋体" w:cs="Times New Roman"/>
          <w:b w:val="0"/>
          <w:bCs w:val="0"/>
          <w:i w:val="0"/>
          <w:caps w:val="0"/>
          <w:smallCaps w:val="0"/>
          <w:color w:val="000000"/>
          <w:spacing w:val="0"/>
          <w:sz w:val="21"/>
          <w:szCs w:val="21"/>
          <w:shd w:val="clear" w:color="auto" w:fill="FFFFFF"/>
          <w:lang w:eastAsia="zh-CN"/>
        </w:rPr>
        <w:t>（</w:t>
      </w:r>
      <w:r>
        <w:rPr>
          <w:rFonts w:hint="eastAsia" w:ascii="宋体" w:hAnsi="宋体" w:eastAsia="宋体" w:cs="Times New Roman"/>
          <w:b w:val="0"/>
          <w:bCs w:val="0"/>
          <w:i w:val="0"/>
          <w:caps w:val="0"/>
          <w:smallCaps w:val="0"/>
          <w:color w:val="000000"/>
          <w:spacing w:val="0"/>
          <w:sz w:val="21"/>
          <w:szCs w:val="21"/>
          <w:shd w:val="clear" w:color="auto" w:fill="FFFFFF"/>
        </w:rPr>
        <w:t>二</w:t>
      </w:r>
      <w:r>
        <w:rPr>
          <w:rFonts w:hint="eastAsia" w:ascii="宋体" w:hAnsi="宋体" w:cs="Times New Roman"/>
          <w:b w:val="0"/>
          <w:bCs w:val="0"/>
          <w:i w:val="0"/>
          <w:caps w:val="0"/>
          <w:smallCaps w:val="0"/>
          <w:color w:val="000000"/>
          <w:spacing w:val="0"/>
          <w:sz w:val="21"/>
          <w:szCs w:val="21"/>
          <w:shd w:val="clear" w:color="auto" w:fill="FFFFFF"/>
          <w:lang w:eastAsia="zh-CN"/>
        </w:rPr>
        <w:t>）</w:t>
      </w:r>
      <w:r>
        <w:rPr>
          <w:rFonts w:hint="eastAsia" w:ascii="宋体" w:hAnsi="宋体" w:eastAsia="宋体" w:cs="Times New Roman"/>
          <w:b w:val="0"/>
          <w:bCs w:val="0"/>
          <w:i w:val="0"/>
          <w:caps w:val="0"/>
          <w:smallCaps w:val="0"/>
          <w:color w:val="000000"/>
          <w:spacing w:val="0"/>
          <w:sz w:val="21"/>
          <w:szCs w:val="21"/>
          <w:shd w:val="clear" w:color="auto" w:fill="FFFFFF"/>
        </w:rPr>
        <w:t>立地条件</w:t>
      </w:r>
    </w:p>
    <w:p>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520" w:lineRule="exact"/>
        <w:ind w:left="0" w:right="0" w:firstLine="420" w:firstLineChars="200"/>
        <w:jc w:val="left"/>
        <w:textAlignment w:val="auto"/>
        <w:outlineLvl w:val="9"/>
        <w:rPr>
          <w:rFonts w:hint="eastAsia" w:ascii="宋体" w:hAnsi="宋体" w:eastAsia="宋体" w:cs="Times New Roman"/>
          <w:b w:val="0"/>
          <w:i w:val="0"/>
          <w:caps w:val="0"/>
          <w:smallCaps w:val="0"/>
          <w:color w:val="000000"/>
          <w:spacing w:val="0"/>
          <w:sz w:val="21"/>
          <w:szCs w:val="21"/>
          <w:shd w:val="clear" w:color="auto" w:fill="FFFFFF"/>
        </w:rPr>
      </w:pPr>
      <w:r>
        <w:rPr>
          <w:rFonts w:hint="eastAsia" w:ascii="宋体" w:hAnsi="宋体" w:eastAsia="宋体" w:cs="Times New Roman"/>
          <w:b w:val="0"/>
          <w:i w:val="0"/>
          <w:caps w:val="0"/>
          <w:smallCaps w:val="0"/>
          <w:color w:val="000000"/>
          <w:spacing w:val="0"/>
          <w:sz w:val="21"/>
          <w:szCs w:val="21"/>
          <w:shd w:val="clear" w:color="auto" w:fill="FFFFFF"/>
        </w:rPr>
        <w:t>产地范围内海拔高度1200m</w:t>
      </w:r>
      <w:r>
        <w:rPr>
          <w:rFonts w:hint="eastAsia" w:ascii="宋体" w:hAnsi="宋体" w:cs="宋体"/>
          <w:color w:val="1F497D"/>
          <w:kern w:val="0"/>
          <w:szCs w:val="21"/>
          <w:shd w:val="clear" w:color="auto" w:fill="auto"/>
          <w:lang w:val="en-US" w:eastAsia="zh-CN"/>
        </w:rPr>
        <w:t>～</w:t>
      </w:r>
      <w:r>
        <w:rPr>
          <w:rFonts w:hint="eastAsia" w:ascii="宋体" w:hAnsi="宋体" w:eastAsia="宋体" w:cs="Times New Roman"/>
          <w:b w:val="0"/>
          <w:i w:val="0"/>
          <w:caps w:val="0"/>
          <w:smallCaps w:val="0"/>
          <w:color w:val="000000"/>
          <w:spacing w:val="0"/>
          <w:sz w:val="21"/>
          <w:szCs w:val="21"/>
          <w:shd w:val="clear" w:color="auto" w:fill="FFFFFF"/>
        </w:rPr>
        <w:t>1500m，土壤类型为山地黄棕壤，暗棕色团粒结构，质地为中壤，有机质含量≥1.5%，pH值6.5</w:t>
      </w:r>
      <w:r>
        <w:rPr>
          <w:rFonts w:hint="eastAsia" w:ascii="宋体" w:hAnsi="宋体" w:cs="宋体"/>
          <w:color w:val="1F497D"/>
          <w:kern w:val="0"/>
          <w:szCs w:val="21"/>
          <w:shd w:val="clear" w:color="auto" w:fill="auto"/>
          <w:lang w:val="en-US" w:eastAsia="zh-CN"/>
        </w:rPr>
        <w:t>～</w:t>
      </w:r>
      <w:r>
        <w:rPr>
          <w:rFonts w:hint="eastAsia" w:ascii="宋体" w:hAnsi="宋体" w:eastAsia="宋体" w:cs="Times New Roman"/>
          <w:b w:val="0"/>
          <w:i w:val="0"/>
          <w:caps w:val="0"/>
          <w:smallCaps w:val="0"/>
          <w:color w:val="000000"/>
          <w:spacing w:val="0"/>
          <w:sz w:val="21"/>
          <w:szCs w:val="21"/>
          <w:shd w:val="clear" w:color="auto" w:fill="FFFFFF"/>
        </w:rPr>
        <w:t>7.0。</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20" w:lineRule="exact"/>
        <w:ind w:left="0" w:right="0" w:firstLine="420" w:firstLineChars="200"/>
        <w:jc w:val="left"/>
        <w:textAlignment w:val="auto"/>
        <w:outlineLvl w:val="9"/>
        <w:rPr>
          <w:rFonts w:hint="eastAsia" w:ascii="宋体" w:hAnsi="宋体" w:eastAsia="宋体" w:cs="Times New Roman"/>
          <w:b w:val="0"/>
          <w:bCs w:val="0"/>
          <w:i w:val="0"/>
          <w:caps w:val="0"/>
          <w:smallCaps w:val="0"/>
          <w:color w:val="000000"/>
          <w:spacing w:val="0"/>
          <w:sz w:val="21"/>
          <w:szCs w:val="21"/>
          <w:shd w:val="clear" w:color="auto" w:fill="FFFFFF"/>
        </w:rPr>
      </w:pPr>
      <w:r>
        <w:rPr>
          <w:rFonts w:hint="eastAsia" w:ascii="宋体" w:hAnsi="宋体" w:cs="Times New Roman"/>
          <w:b w:val="0"/>
          <w:bCs w:val="0"/>
          <w:i w:val="0"/>
          <w:caps w:val="0"/>
          <w:smallCaps w:val="0"/>
          <w:color w:val="000000"/>
          <w:spacing w:val="0"/>
          <w:sz w:val="21"/>
          <w:szCs w:val="21"/>
          <w:shd w:val="clear" w:color="auto" w:fill="FFFFFF"/>
          <w:lang w:eastAsia="zh-CN"/>
        </w:rPr>
        <w:t>（</w:t>
      </w:r>
      <w:r>
        <w:rPr>
          <w:rFonts w:hint="eastAsia" w:ascii="宋体" w:hAnsi="宋体" w:eastAsia="宋体" w:cs="Times New Roman"/>
          <w:b w:val="0"/>
          <w:bCs w:val="0"/>
          <w:i w:val="0"/>
          <w:caps w:val="0"/>
          <w:smallCaps w:val="0"/>
          <w:color w:val="000000"/>
          <w:spacing w:val="0"/>
          <w:sz w:val="21"/>
          <w:szCs w:val="21"/>
          <w:shd w:val="clear" w:color="auto" w:fill="FFFFFF"/>
        </w:rPr>
        <w:t>三</w:t>
      </w:r>
      <w:r>
        <w:rPr>
          <w:rFonts w:hint="eastAsia" w:ascii="宋体" w:hAnsi="宋体" w:cs="Times New Roman"/>
          <w:b w:val="0"/>
          <w:bCs w:val="0"/>
          <w:i w:val="0"/>
          <w:caps w:val="0"/>
          <w:smallCaps w:val="0"/>
          <w:color w:val="000000"/>
          <w:spacing w:val="0"/>
          <w:sz w:val="21"/>
          <w:szCs w:val="21"/>
          <w:shd w:val="clear" w:color="auto" w:fill="FFFFFF"/>
          <w:lang w:eastAsia="zh-CN"/>
        </w:rPr>
        <w:t>）</w:t>
      </w:r>
      <w:r>
        <w:rPr>
          <w:rFonts w:hint="eastAsia" w:ascii="宋体" w:hAnsi="宋体" w:eastAsia="宋体" w:cs="Times New Roman"/>
          <w:b w:val="0"/>
          <w:bCs w:val="0"/>
          <w:i w:val="0"/>
          <w:caps w:val="0"/>
          <w:smallCaps w:val="0"/>
          <w:color w:val="000000"/>
          <w:spacing w:val="0"/>
          <w:sz w:val="21"/>
          <w:szCs w:val="21"/>
          <w:shd w:val="clear" w:color="auto" w:fill="FFFFFF"/>
        </w:rPr>
        <w:t>栽培管理</w:t>
      </w:r>
    </w:p>
    <w:p>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520" w:lineRule="exact"/>
        <w:ind w:left="0" w:right="0" w:firstLine="420" w:firstLineChars="200"/>
        <w:jc w:val="left"/>
        <w:textAlignment w:val="auto"/>
        <w:outlineLvl w:val="9"/>
        <w:rPr>
          <w:rFonts w:hint="eastAsia" w:ascii="宋体" w:hAnsi="宋体" w:eastAsia="宋体" w:cs="Times New Roman"/>
          <w:b w:val="0"/>
          <w:i w:val="0"/>
          <w:caps w:val="0"/>
          <w:smallCaps w:val="0"/>
          <w:color w:val="000000"/>
          <w:spacing w:val="0"/>
          <w:sz w:val="21"/>
          <w:szCs w:val="21"/>
          <w:shd w:val="clear" w:color="auto" w:fill="FFFFFF"/>
        </w:rPr>
      </w:pPr>
      <w:r>
        <w:rPr>
          <w:rFonts w:hint="eastAsia" w:ascii="宋体" w:hAnsi="宋体" w:eastAsia="宋体" w:cs="Times New Roman"/>
          <w:b w:val="0"/>
          <w:i w:val="0"/>
          <w:caps w:val="0"/>
          <w:smallCaps w:val="0"/>
          <w:color w:val="000000"/>
          <w:spacing w:val="0"/>
          <w:sz w:val="21"/>
          <w:szCs w:val="21"/>
          <w:shd w:val="clear" w:color="auto" w:fill="FFFFFF"/>
        </w:rPr>
        <w:t>1．播种育苗：夏甘蓝2月</w:t>
      </w:r>
      <w:r>
        <w:rPr>
          <w:rFonts w:hint="eastAsia" w:ascii="宋体" w:hAnsi="宋体" w:cs="宋体"/>
          <w:color w:val="1F497D"/>
          <w:kern w:val="0"/>
          <w:szCs w:val="21"/>
          <w:shd w:val="clear" w:color="auto" w:fill="auto"/>
          <w:lang w:val="en-US" w:eastAsia="zh-CN"/>
        </w:rPr>
        <w:t>～</w:t>
      </w:r>
      <w:r>
        <w:rPr>
          <w:rFonts w:hint="eastAsia" w:ascii="宋体" w:hAnsi="宋体" w:eastAsia="宋体" w:cs="Times New Roman"/>
          <w:b w:val="0"/>
          <w:i w:val="0"/>
          <w:caps w:val="0"/>
          <w:smallCaps w:val="0"/>
          <w:color w:val="000000"/>
          <w:spacing w:val="0"/>
          <w:sz w:val="21"/>
          <w:szCs w:val="21"/>
          <w:shd w:val="clear" w:color="auto" w:fill="FFFFFF"/>
        </w:rPr>
        <w:t>3月育苗, 秋甘蓝4月中下旬</w:t>
      </w:r>
      <w:r>
        <w:rPr>
          <w:rFonts w:hint="eastAsia" w:ascii="宋体" w:hAnsi="宋体" w:cs="宋体"/>
          <w:color w:val="1F497D"/>
          <w:kern w:val="0"/>
          <w:szCs w:val="21"/>
          <w:shd w:val="clear" w:color="auto" w:fill="auto"/>
          <w:lang w:val="en-US" w:eastAsia="zh-CN"/>
        </w:rPr>
        <w:t>～</w:t>
      </w:r>
      <w:r>
        <w:rPr>
          <w:rFonts w:hint="eastAsia" w:ascii="宋体" w:hAnsi="宋体" w:eastAsia="宋体" w:cs="Times New Roman"/>
          <w:b w:val="0"/>
          <w:i w:val="0"/>
          <w:caps w:val="0"/>
          <w:smallCaps w:val="0"/>
          <w:color w:val="000000"/>
          <w:spacing w:val="0"/>
          <w:sz w:val="21"/>
          <w:szCs w:val="21"/>
          <w:shd w:val="clear" w:color="auto" w:fill="FFFFFF"/>
        </w:rPr>
        <w:t>5月上旬育苗，每㎡用种5g</w:t>
      </w:r>
      <w:r>
        <w:rPr>
          <w:rFonts w:hint="eastAsia" w:ascii="宋体" w:hAnsi="宋体" w:cs="宋体"/>
          <w:color w:val="1F497D"/>
          <w:kern w:val="0"/>
          <w:szCs w:val="21"/>
          <w:shd w:val="clear" w:color="auto" w:fill="auto"/>
          <w:lang w:val="en-US" w:eastAsia="zh-CN"/>
        </w:rPr>
        <w:t>～</w:t>
      </w:r>
      <w:r>
        <w:rPr>
          <w:rFonts w:hint="eastAsia" w:ascii="宋体" w:hAnsi="宋体" w:eastAsia="宋体" w:cs="Times New Roman"/>
          <w:b w:val="0"/>
          <w:i w:val="0"/>
          <w:caps w:val="0"/>
          <w:smallCaps w:val="0"/>
          <w:color w:val="000000"/>
          <w:spacing w:val="0"/>
          <w:sz w:val="21"/>
          <w:szCs w:val="21"/>
          <w:shd w:val="clear" w:color="auto" w:fill="FFFFFF"/>
        </w:rPr>
        <w:t>7g；当幼苗长到3叶1心时间苗定苗，每㎡留苗≤600株。</w:t>
      </w:r>
    </w:p>
    <w:p>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520" w:lineRule="exact"/>
        <w:ind w:left="0" w:right="0" w:firstLine="420" w:firstLineChars="200"/>
        <w:jc w:val="left"/>
        <w:textAlignment w:val="auto"/>
        <w:outlineLvl w:val="9"/>
        <w:rPr>
          <w:rFonts w:hint="eastAsia" w:ascii="宋体" w:hAnsi="宋体" w:eastAsia="宋体" w:cs="Times New Roman"/>
          <w:b w:val="0"/>
          <w:i w:val="0"/>
          <w:caps w:val="0"/>
          <w:smallCaps w:val="0"/>
          <w:color w:val="000000"/>
          <w:spacing w:val="0"/>
          <w:sz w:val="21"/>
          <w:szCs w:val="21"/>
          <w:shd w:val="clear" w:color="auto" w:fill="FFFFFF"/>
        </w:rPr>
      </w:pPr>
      <w:r>
        <w:rPr>
          <w:rFonts w:hint="eastAsia" w:ascii="宋体" w:hAnsi="宋体" w:eastAsia="宋体" w:cs="Times New Roman"/>
          <w:b w:val="0"/>
          <w:i w:val="0"/>
          <w:caps w:val="0"/>
          <w:smallCaps w:val="0"/>
          <w:color w:val="000000"/>
          <w:spacing w:val="0"/>
          <w:sz w:val="21"/>
          <w:szCs w:val="21"/>
          <w:shd w:val="clear" w:color="auto" w:fill="FFFFFF"/>
        </w:rPr>
        <w:t>2．定植：夏甘蓝5月</w:t>
      </w:r>
      <w:r>
        <w:rPr>
          <w:rFonts w:hint="eastAsia" w:ascii="宋体" w:hAnsi="宋体" w:cs="宋体"/>
          <w:color w:val="1F497D"/>
          <w:kern w:val="0"/>
          <w:szCs w:val="21"/>
          <w:shd w:val="clear" w:color="auto" w:fill="auto"/>
          <w:lang w:val="en-US" w:eastAsia="zh-CN"/>
        </w:rPr>
        <w:t>～</w:t>
      </w:r>
      <w:r>
        <w:rPr>
          <w:rFonts w:hint="eastAsia" w:ascii="宋体" w:hAnsi="宋体" w:eastAsia="宋体" w:cs="Times New Roman"/>
          <w:b w:val="0"/>
          <w:i w:val="0"/>
          <w:caps w:val="0"/>
          <w:smallCaps w:val="0"/>
          <w:color w:val="000000"/>
          <w:spacing w:val="0"/>
          <w:sz w:val="21"/>
          <w:szCs w:val="21"/>
          <w:shd w:val="clear" w:color="auto" w:fill="FFFFFF"/>
        </w:rPr>
        <w:t>6月移栽,秋甘蓝6月下旬</w:t>
      </w:r>
      <w:r>
        <w:rPr>
          <w:rFonts w:hint="eastAsia" w:ascii="宋体" w:hAnsi="宋体" w:cs="宋体"/>
          <w:color w:val="1F497D"/>
          <w:kern w:val="0"/>
          <w:szCs w:val="21"/>
          <w:shd w:val="clear" w:color="auto" w:fill="auto"/>
          <w:lang w:val="en-US" w:eastAsia="zh-CN"/>
        </w:rPr>
        <w:t>～</w:t>
      </w:r>
      <w:r>
        <w:rPr>
          <w:rFonts w:hint="eastAsia" w:ascii="宋体" w:hAnsi="宋体" w:eastAsia="宋体" w:cs="Times New Roman"/>
          <w:b w:val="0"/>
          <w:i w:val="0"/>
          <w:caps w:val="0"/>
          <w:smallCaps w:val="0"/>
          <w:color w:val="000000"/>
          <w:spacing w:val="0"/>
          <w:sz w:val="21"/>
          <w:szCs w:val="21"/>
          <w:shd w:val="clear" w:color="auto" w:fill="FFFFFF"/>
        </w:rPr>
        <w:t>7月上旬移栽，株行距40cm×50cm，每667㎡定植≤3300株。</w:t>
      </w:r>
    </w:p>
    <w:p>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520" w:lineRule="exact"/>
        <w:ind w:left="0" w:right="0" w:firstLine="420" w:firstLineChars="200"/>
        <w:jc w:val="left"/>
        <w:textAlignment w:val="auto"/>
        <w:outlineLvl w:val="9"/>
        <w:rPr>
          <w:rFonts w:hint="eastAsia" w:ascii="宋体" w:hAnsi="宋体" w:eastAsia="宋体" w:cs="Times New Roman"/>
          <w:b w:val="0"/>
          <w:i w:val="0"/>
          <w:caps w:val="0"/>
          <w:smallCaps w:val="0"/>
          <w:color w:val="000000"/>
          <w:spacing w:val="0"/>
          <w:sz w:val="21"/>
          <w:szCs w:val="21"/>
          <w:shd w:val="clear" w:color="auto" w:fill="FFFFFF"/>
        </w:rPr>
      </w:pPr>
      <w:r>
        <w:rPr>
          <w:rFonts w:hint="eastAsia" w:ascii="宋体" w:hAnsi="宋体" w:eastAsia="宋体" w:cs="Times New Roman"/>
          <w:b w:val="0"/>
          <w:i w:val="0"/>
          <w:caps w:val="0"/>
          <w:smallCaps w:val="0"/>
          <w:color w:val="000000"/>
          <w:spacing w:val="0"/>
          <w:sz w:val="21"/>
          <w:szCs w:val="21"/>
          <w:shd w:val="clear" w:color="auto" w:fill="FFFFFF"/>
        </w:rPr>
        <w:t>3．施肥：每667㎡施腐熟有机肥≥2500kg。</w:t>
      </w:r>
    </w:p>
    <w:p>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520" w:lineRule="exact"/>
        <w:ind w:left="0" w:right="0" w:firstLine="420" w:firstLineChars="200"/>
        <w:jc w:val="left"/>
        <w:textAlignment w:val="auto"/>
        <w:outlineLvl w:val="9"/>
        <w:rPr>
          <w:rFonts w:hint="eastAsia" w:ascii="宋体" w:hAnsi="宋体" w:eastAsia="宋体" w:cs="Times New Roman"/>
          <w:b w:val="0"/>
          <w:i w:val="0"/>
          <w:caps w:val="0"/>
          <w:smallCaps w:val="0"/>
          <w:color w:val="000000"/>
          <w:spacing w:val="0"/>
          <w:sz w:val="21"/>
          <w:szCs w:val="21"/>
          <w:shd w:val="clear" w:color="auto" w:fill="FFFFFF"/>
        </w:rPr>
      </w:pPr>
      <w:r>
        <w:rPr>
          <w:rFonts w:hint="eastAsia" w:ascii="宋体" w:hAnsi="宋体" w:eastAsia="宋体" w:cs="Times New Roman"/>
          <w:b w:val="0"/>
          <w:i w:val="0"/>
          <w:caps w:val="0"/>
          <w:smallCaps w:val="0"/>
          <w:color w:val="000000"/>
          <w:spacing w:val="0"/>
          <w:sz w:val="21"/>
          <w:szCs w:val="21"/>
          <w:shd w:val="clear" w:color="auto" w:fill="FFFFFF"/>
        </w:rPr>
        <w:t>4．采收：夏甘蓝7月</w:t>
      </w:r>
      <w:r>
        <w:rPr>
          <w:rFonts w:hint="eastAsia" w:ascii="宋体" w:hAnsi="宋体" w:cs="宋体"/>
          <w:color w:val="1F497D"/>
          <w:kern w:val="0"/>
          <w:szCs w:val="21"/>
          <w:shd w:val="clear" w:color="auto" w:fill="auto"/>
          <w:lang w:val="en-US" w:eastAsia="zh-CN"/>
        </w:rPr>
        <w:t>～</w:t>
      </w:r>
      <w:r>
        <w:rPr>
          <w:rFonts w:hint="eastAsia" w:ascii="宋体" w:hAnsi="宋体" w:eastAsia="宋体" w:cs="Times New Roman"/>
          <w:b w:val="0"/>
          <w:i w:val="0"/>
          <w:caps w:val="0"/>
          <w:smallCaps w:val="0"/>
          <w:color w:val="000000"/>
          <w:spacing w:val="0"/>
          <w:sz w:val="21"/>
          <w:szCs w:val="21"/>
          <w:shd w:val="clear" w:color="auto" w:fill="FFFFFF"/>
        </w:rPr>
        <w:t>8月采收，秋甘蓝9月</w:t>
      </w:r>
      <w:r>
        <w:rPr>
          <w:rFonts w:hint="eastAsia" w:ascii="宋体" w:hAnsi="宋体" w:cs="宋体"/>
          <w:color w:val="1F497D"/>
          <w:kern w:val="0"/>
          <w:szCs w:val="21"/>
          <w:shd w:val="clear" w:color="auto" w:fill="auto"/>
          <w:lang w:val="en-US" w:eastAsia="zh-CN"/>
        </w:rPr>
        <w:t>～</w:t>
      </w:r>
      <w:r>
        <w:rPr>
          <w:rFonts w:hint="eastAsia" w:ascii="宋体" w:hAnsi="宋体" w:eastAsia="宋体" w:cs="Times New Roman"/>
          <w:b w:val="0"/>
          <w:i w:val="0"/>
          <w:caps w:val="0"/>
          <w:smallCaps w:val="0"/>
          <w:color w:val="000000"/>
          <w:spacing w:val="0"/>
          <w:sz w:val="21"/>
          <w:szCs w:val="21"/>
          <w:shd w:val="clear" w:color="auto" w:fill="FFFFFF"/>
        </w:rPr>
        <w:t>11月采收。在叶球大小定型，紧实度达到八成以上时采收。</w:t>
      </w:r>
    </w:p>
    <w:p>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520" w:lineRule="exact"/>
        <w:ind w:left="0" w:right="0" w:firstLine="420" w:firstLineChars="200"/>
        <w:jc w:val="left"/>
        <w:textAlignment w:val="auto"/>
        <w:outlineLvl w:val="9"/>
        <w:rPr>
          <w:rFonts w:hint="eastAsia" w:ascii="宋体" w:hAnsi="宋体" w:eastAsia="宋体" w:cs="Times New Roman"/>
          <w:b w:val="0"/>
          <w:i w:val="0"/>
          <w:caps w:val="0"/>
          <w:smallCaps w:val="0"/>
          <w:color w:val="000000"/>
          <w:spacing w:val="0"/>
          <w:sz w:val="21"/>
          <w:szCs w:val="21"/>
          <w:shd w:val="clear" w:color="auto" w:fill="FFFFFF"/>
        </w:rPr>
      </w:pPr>
      <w:r>
        <w:rPr>
          <w:rFonts w:hint="eastAsia" w:ascii="宋体" w:hAnsi="宋体" w:eastAsia="宋体" w:cs="Times New Roman"/>
          <w:b w:val="0"/>
          <w:i w:val="0"/>
          <w:caps w:val="0"/>
          <w:smallCaps w:val="0"/>
          <w:color w:val="000000"/>
          <w:spacing w:val="0"/>
          <w:sz w:val="21"/>
          <w:szCs w:val="21"/>
          <w:shd w:val="clear" w:color="auto" w:fill="FFFFFF"/>
        </w:rPr>
        <w:t>5．环境、安全要求：农药、化肥等的使用必须符合国家相关规定，不得污染环境。</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20" w:lineRule="exact"/>
        <w:ind w:left="0" w:right="0" w:firstLine="420" w:firstLineChars="200"/>
        <w:jc w:val="left"/>
        <w:textAlignment w:val="auto"/>
        <w:outlineLvl w:val="9"/>
        <w:rPr>
          <w:rFonts w:hint="eastAsia" w:ascii="宋体" w:hAnsi="宋体" w:eastAsia="宋体" w:cs="Times New Roman"/>
          <w:b w:val="0"/>
          <w:bCs w:val="0"/>
          <w:i w:val="0"/>
          <w:caps w:val="0"/>
          <w:smallCaps w:val="0"/>
          <w:color w:val="000000"/>
          <w:spacing w:val="0"/>
          <w:sz w:val="21"/>
          <w:szCs w:val="21"/>
          <w:shd w:val="clear" w:color="auto" w:fill="FFFFFF"/>
        </w:rPr>
      </w:pPr>
      <w:r>
        <w:rPr>
          <w:rFonts w:hint="eastAsia" w:ascii="宋体" w:hAnsi="宋体" w:cs="Times New Roman"/>
          <w:b w:val="0"/>
          <w:bCs w:val="0"/>
          <w:i w:val="0"/>
          <w:caps w:val="0"/>
          <w:smallCaps w:val="0"/>
          <w:color w:val="000000"/>
          <w:spacing w:val="0"/>
          <w:sz w:val="21"/>
          <w:szCs w:val="21"/>
          <w:shd w:val="clear" w:color="auto" w:fill="FFFFFF"/>
          <w:lang w:eastAsia="zh-CN"/>
        </w:rPr>
        <w:t>（</w:t>
      </w:r>
      <w:r>
        <w:rPr>
          <w:rFonts w:hint="eastAsia" w:ascii="宋体" w:hAnsi="宋体" w:eastAsia="宋体" w:cs="Times New Roman"/>
          <w:b w:val="0"/>
          <w:bCs w:val="0"/>
          <w:i w:val="0"/>
          <w:caps w:val="0"/>
          <w:smallCaps w:val="0"/>
          <w:color w:val="000000"/>
          <w:spacing w:val="0"/>
          <w:sz w:val="21"/>
          <w:szCs w:val="21"/>
          <w:shd w:val="clear" w:color="auto" w:fill="FFFFFF"/>
        </w:rPr>
        <w:t>四</w:t>
      </w:r>
      <w:r>
        <w:rPr>
          <w:rFonts w:hint="eastAsia" w:ascii="宋体" w:hAnsi="宋体" w:cs="Times New Roman"/>
          <w:b w:val="0"/>
          <w:bCs w:val="0"/>
          <w:i w:val="0"/>
          <w:caps w:val="0"/>
          <w:smallCaps w:val="0"/>
          <w:color w:val="000000"/>
          <w:spacing w:val="0"/>
          <w:sz w:val="21"/>
          <w:szCs w:val="21"/>
          <w:shd w:val="clear" w:color="auto" w:fill="FFFFFF"/>
          <w:lang w:eastAsia="zh-CN"/>
        </w:rPr>
        <w:t>）</w:t>
      </w:r>
      <w:r>
        <w:rPr>
          <w:rFonts w:hint="eastAsia" w:ascii="宋体" w:hAnsi="宋体" w:eastAsia="宋体" w:cs="Times New Roman"/>
          <w:b w:val="0"/>
          <w:bCs w:val="0"/>
          <w:i w:val="0"/>
          <w:caps w:val="0"/>
          <w:smallCaps w:val="0"/>
          <w:color w:val="000000"/>
          <w:spacing w:val="0"/>
          <w:sz w:val="21"/>
          <w:szCs w:val="21"/>
          <w:shd w:val="clear" w:color="auto" w:fill="FFFFFF"/>
        </w:rPr>
        <w:t>质量特色</w:t>
      </w:r>
    </w:p>
    <w:p>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520" w:lineRule="exact"/>
        <w:ind w:left="0" w:right="0" w:firstLine="420" w:firstLineChars="200"/>
        <w:jc w:val="left"/>
        <w:textAlignment w:val="auto"/>
        <w:outlineLvl w:val="9"/>
        <w:rPr>
          <w:rFonts w:hint="eastAsia" w:ascii="宋体" w:hAnsi="宋体" w:eastAsia="宋体" w:cs="Times New Roman"/>
          <w:b w:val="0"/>
          <w:i w:val="0"/>
          <w:caps w:val="0"/>
          <w:smallCaps w:val="0"/>
          <w:color w:val="000000"/>
          <w:spacing w:val="0"/>
          <w:sz w:val="21"/>
          <w:szCs w:val="21"/>
          <w:shd w:val="clear" w:color="auto" w:fill="FFFFFF"/>
        </w:rPr>
      </w:pPr>
      <w:r>
        <w:rPr>
          <w:rFonts w:hint="eastAsia" w:ascii="宋体" w:hAnsi="宋体" w:eastAsia="宋体" w:cs="Times New Roman"/>
          <w:b w:val="0"/>
          <w:i w:val="0"/>
          <w:caps w:val="0"/>
          <w:smallCaps w:val="0"/>
          <w:color w:val="000000"/>
          <w:spacing w:val="0"/>
          <w:sz w:val="21"/>
          <w:szCs w:val="21"/>
          <w:shd w:val="clear" w:color="auto" w:fill="FFFFFF"/>
        </w:rPr>
        <w:t>1．感官特色：色泽蓝绿，叶球紧实，叶片肉厚，口感清脆，略带甜味。</w:t>
      </w:r>
    </w:p>
    <w:p>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520" w:lineRule="exact"/>
        <w:ind w:left="0" w:right="0" w:firstLine="420" w:firstLineChars="200"/>
        <w:jc w:val="left"/>
        <w:textAlignment w:val="auto"/>
        <w:outlineLvl w:val="9"/>
        <w:rPr>
          <w:rFonts w:hint="eastAsia" w:ascii="宋体" w:hAnsi="宋体" w:eastAsia="宋体" w:cs="Times New Roman"/>
          <w:b w:val="0"/>
          <w:i w:val="0"/>
          <w:caps w:val="0"/>
          <w:smallCaps w:val="0"/>
          <w:color w:val="000000"/>
          <w:spacing w:val="0"/>
          <w:sz w:val="21"/>
          <w:szCs w:val="21"/>
          <w:shd w:val="clear" w:color="auto" w:fill="FFFFFF"/>
        </w:rPr>
      </w:pPr>
      <w:r>
        <w:rPr>
          <w:rFonts w:hint="eastAsia" w:ascii="宋体" w:hAnsi="宋体" w:eastAsia="宋体" w:cs="Times New Roman"/>
          <w:b w:val="0"/>
          <w:i w:val="0"/>
          <w:caps w:val="0"/>
          <w:smallCaps w:val="0"/>
          <w:color w:val="000000"/>
          <w:spacing w:val="0"/>
          <w:sz w:val="21"/>
          <w:szCs w:val="21"/>
          <w:shd w:val="clear" w:color="auto" w:fill="FFFFFF"/>
        </w:rPr>
        <w:t>2．理化指标：单球重量1.5kg</w:t>
      </w:r>
      <w:r>
        <w:rPr>
          <w:rFonts w:hint="eastAsia" w:ascii="宋体" w:hAnsi="宋体" w:cs="宋体"/>
          <w:color w:val="1F497D"/>
          <w:kern w:val="0"/>
          <w:szCs w:val="21"/>
          <w:shd w:val="clear" w:color="auto" w:fill="auto"/>
          <w:lang w:val="en-US" w:eastAsia="zh-CN"/>
        </w:rPr>
        <w:t>～</w:t>
      </w:r>
      <w:r>
        <w:rPr>
          <w:rFonts w:hint="eastAsia" w:ascii="宋体" w:hAnsi="宋体" w:eastAsia="宋体" w:cs="Times New Roman"/>
          <w:b w:val="0"/>
          <w:i w:val="0"/>
          <w:caps w:val="0"/>
          <w:smallCaps w:val="0"/>
          <w:color w:val="000000"/>
          <w:spacing w:val="0"/>
          <w:sz w:val="21"/>
          <w:szCs w:val="21"/>
          <w:shd w:val="clear" w:color="auto" w:fill="FFFFFF"/>
        </w:rPr>
        <w:t>2.5kg，维生素C含量≥150mg/kg，铁含量≥3.0mg/kg，钙含量≥350mg/kg。</w:t>
      </w:r>
    </w:p>
    <w:p>
      <w:pPr>
        <w:spacing w:line="520" w:lineRule="exact"/>
        <w:ind w:firstLine="420" w:firstLineChars="200"/>
        <w:jc w:val="left"/>
        <w:rPr>
          <w:rFonts w:hint="eastAsia" w:ascii="宋体" w:hAnsi="宋体"/>
          <w:color w:val="000000"/>
          <w:szCs w:val="21"/>
          <w:shd w:val="clear" w:color="auto" w:fill="FFFFFF"/>
        </w:rPr>
      </w:pPr>
      <w:r>
        <w:rPr>
          <w:rFonts w:hint="eastAsia" w:ascii="宋体" w:hAnsi="宋体" w:eastAsia="宋体" w:cs="Times New Roman"/>
          <w:b w:val="0"/>
          <w:i w:val="0"/>
          <w:caps w:val="0"/>
          <w:smallCaps w:val="0"/>
          <w:color w:val="000000"/>
          <w:spacing w:val="0"/>
          <w:sz w:val="21"/>
          <w:szCs w:val="21"/>
          <w:shd w:val="clear" w:color="auto" w:fill="FFFFFF"/>
        </w:rPr>
        <w:t>3．安全及其他质量技术要求：产品安全及其他质量技术要求必须符合国家相关规定。</w:t>
      </w:r>
    </w:p>
    <w:p/>
    <w:sectPr>
      <w:footerReference r:id="rId14" w:type="default"/>
      <w:footerReference r:id="rId15" w:type="even"/>
      <w:pgSz w:w="11907" w:h="16839"/>
      <w:pgMar w:top="1418" w:right="1134" w:bottom="1134" w:left="1418" w:header="1418" w:footer="85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libri Light">
    <w:altName w:val="Calibri"/>
    <w:panose1 w:val="020F0302020204030204"/>
    <w:charset w:val="00"/>
    <w:family w:val="swiss"/>
    <w:pitch w:val="default"/>
    <w:sig w:usb0="00000000" w:usb1="00000000" w:usb2="00000000" w:usb3="00000000" w:csb0="2000019F" w:csb1="00000000"/>
  </w:font>
  <w:font w:name="方正大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rPr>
        <w:rStyle w:val="17"/>
      </w:rPr>
    </w:pPr>
    <w:r>
      <w:rPr>
        <w:rStyle w:val="17"/>
      </w:rPr>
      <w:fldChar w:fldCharType="begin"/>
    </w:r>
    <w:r>
      <w:rPr>
        <w:rStyle w:val="17"/>
      </w:rPr>
      <w:instrText xml:space="preserve">PAGE  </w:instrText>
    </w:r>
    <w:r>
      <w:fldChar w:fldCharType="separate"/>
    </w:r>
    <w:r>
      <w:rPr>
        <w:rStyle w:val="17"/>
      </w:rPr>
      <w:t>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3"/>
      <w:rPr>
        <w:rStyle w:val="17"/>
      </w:rPr>
    </w:pPr>
    <w:r>
      <w:rPr>
        <w:rStyle w:val="17"/>
      </w:rPr>
      <w:fldChar w:fldCharType="begin"/>
    </w:r>
    <w:r>
      <w:rPr>
        <w:rStyle w:val="17"/>
      </w:rPr>
      <w:instrText xml:space="preserve">PAGE  </w:instrText>
    </w:r>
    <w:r>
      <w:fldChar w:fldCharType="separate"/>
    </w:r>
    <w:r>
      <w:rPr>
        <w:rStyle w:val="17"/>
      </w:rPr>
      <w:t>II</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right" w:y="1"/>
      <w:rPr>
        <w:rStyle w:val="17"/>
      </w:rPr>
    </w:pPr>
    <w:r>
      <w:rPr>
        <w:rStyle w:val="17"/>
      </w:rPr>
      <w:fldChar w:fldCharType="begin"/>
    </w:r>
    <w:r>
      <w:rPr>
        <w:rStyle w:val="17"/>
      </w:rPr>
      <w:instrText xml:space="preserve">PAGE  </w:instrText>
    </w:r>
    <w:r>
      <w:fldChar w:fldCharType="separate"/>
    </w:r>
    <w:r>
      <w:rPr>
        <w:rStyle w:val="17"/>
      </w:rPr>
      <w:t>I</w:t>
    </w:r>
    <w:r>
      <w:fldChar w:fldCharType="end"/>
    </w:r>
  </w:p>
  <w:p>
    <w:pPr>
      <w:pStyle w:val="42"/>
      <w:ind w:right="360"/>
      <w:rPr>
        <w:rStyle w:val="17"/>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right" w:y="1"/>
      <w:rPr>
        <w:rStyle w:val="17"/>
      </w:rPr>
    </w:pPr>
    <w:r>
      <w:rPr>
        <w:rStyle w:val="17"/>
      </w:rPr>
      <w:fldChar w:fldCharType="begin"/>
    </w:r>
    <w:r>
      <w:rPr>
        <w:rStyle w:val="17"/>
      </w:rPr>
      <w:instrText xml:space="preserve">PAGE  </w:instrText>
    </w:r>
    <w:r>
      <w:fldChar w:fldCharType="separate"/>
    </w:r>
    <w:r>
      <w:fldChar w:fldCharType="end"/>
    </w:r>
  </w:p>
  <w:p>
    <w:pPr>
      <w:pStyle w:val="43"/>
      <w:ind w:right="360"/>
      <w:rPr>
        <w:rStyle w:val="17"/>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outside" w:y="1"/>
      <w:pBdr>
        <w:between w:val="none" w:color="auto" w:sz="0" w:space="0"/>
      </w:pBdr>
      <w:rPr>
        <w:rFonts w:hint="eastAsia" w:ascii="宋体" w:hAnsi="宋体" w:cs="宋体"/>
      </w:rPr>
    </w:pPr>
    <w:r>
      <w:rPr>
        <w:color w:val="FFFFFF"/>
      </w:rPr>
      <w:fldChar w:fldCharType="begin"/>
    </w:r>
    <w:r>
      <w:rPr>
        <w:color w:val="FFFFFF"/>
      </w:rPr>
      <w:instrText xml:space="preserve"> PAGE  </w:instrText>
    </w:r>
    <w:r>
      <w:rPr>
        <w:color w:val="FFFFFF"/>
      </w:rPr>
      <w:fldChar w:fldCharType="separate"/>
    </w:r>
    <w:r>
      <w:rPr>
        <w:color w:val="FFFFFF"/>
      </w:rPr>
      <w:t>V</w:t>
    </w:r>
    <w:r>
      <w:rPr>
        <w:color w:val="FFFFFF"/>
      </w:rPr>
      <w:fldChar w:fldCharType="end"/>
    </w:r>
    <w:r>
      <w:rPr>
        <w:rFonts w:hint="eastAsia" w:ascii="宋体" w:hAnsi="宋体" w:cs="宋体"/>
        <w:color w:val="FFFFFF"/>
      </w:rPr>
      <w:t>Ⅱ</w:t>
    </w:r>
  </w:p>
  <w:p>
    <w:pPr>
      <w:rPr>
        <w:rFonts w:hint="eastAsi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outside" w:y="1"/>
      <w:ind w:firstLine="360"/>
      <w:rPr>
        <w:rStyle w:val="17"/>
        <w:rFonts w:hint="eastAsi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553"/>
      </w:tabs>
      <w:rPr>
        <w:rFonts w:hint="eastAsia"/>
      </w:rPr>
    </w:pPr>
    <w:r>
      <w:rPr>
        <w:sz w:val="21"/>
      </w:rPr>
      <mc:AlternateContent>
        <mc:Choice Requires="wps">
          <w:drawing>
            <wp:anchor distT="0" distB="0" distL="113665" distR="113665" simplePos="0" relativeHeight="251659264" behindDoc="0" locked="0" layoutInCell="1" allowOverlap="1">
              <wp:simplePos x="0" y="0"/>
              <wp:positionH relativeFrom="margin">
                <wp:align>inside</wp:align>
              </wp:positionH>
              <wp:positionV relativeFrom="paragraph">
                <wp:posOffset>0</wp:posOffset>
              </wp:positionV>
              <wp:extent cx="76200" cy="153670"/>
              <wp:effectExtent l="0" t="0" r="0" b="0"/>
              <wp:wrapNone/>
              <wp:docPr id="29" name="文本框 37"/>
              <wp:cNvGraphicFramePr/>
              <a:graphic xmlns:a="http://schemas.openxmlformats.org/drawingml/2006/main">
                <a:graphicData uri="http://schemas.microsoft.com/office/word/2010/wordprocessingShape">
                  <wps:wsp>
                    <wps:cNvSpPr/>
                    <wps:spPr>
                      <a:xfrm>
                        <a:off x="0" y="0"/>
                        <a:ext cx="76198" cy="153485"/>
                      </a:xfrm>
                      <a:prstGeom prst="rect">
                        <a:avLst/>
                      </a:prstGeom>
                      <a:noFill/>
                      <a:ln w="9525" cap="flat" cmpd="sng">
                        <a:noFill/>
                        <a:prstDash val="solid"/>
                        <a:miter/>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VII</w:t>
                          </w:r>
                          <w:r>
                            <w:rPr>
                              <w:rFonts w:hint="eastAsia"/>
                              <w:sz w:val="18"/>
                              <w:lang w:eastAsia="zh-CN"/>
                            </w:rPr>
                            <w:fldChar w:fldCharType="end"/>
                          </w:r>
                        </w:p>
                      </w:txbxContent>
                    </wps:txbx>
                    <wps:bodyPr vert="horz" wrap="none" lIns="0" tIns="0" rIns="0" bIns="0" anchor="t" anchorCtr="0" upright="1">
                      <a:spAutoFit/>
                    </wps:bodyPr>
                  </wps:wsp>
                </a:graphicData>
              </a:graphic>
            </wp:anchor>
          </w:drawing>
        </mc:Choice>
        <mc:Fallback>
          <w:pict>
            <v:rect id="文本框 37" o:spid="_x0000_s1026" o:spt="1" style="position:absolute;left:0pt;margin-top:0pt;height:12.1pt;width:6pt;mso-position-horizontal:inside;mso-position-horizontal-relative:margin;mso-wrap-style:none;z-index:251659264;mso-width-relative:page;mso-height-relative:page;" filled="f" stroked="f" coordsize="21600,21600" o:gfxdata="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RND90tAAAAADAQAADwAAAAAAAAABACAAAAAiAAAAZHJzL2Rvd25y&#10;ZXYueG1sUEsBAhQAFAAAAAgAh07iQJNLX3oGAgAA9QMAAA4AAAAAAAAAAQAgAAAAHwEAAGRycy9l&#10;Mm9Eb2MueG1sUEsFBgAAAAAGAAYAWQEAAJcFAAAAAA==&#10;">
              <v:fill on="f" focussize="0,0"/>
              <v:stroke on="f" joinstyle="miter"/>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VII</w:t>
                    </w:r>
                    <w:r>
                      <w:rPr>
                        <w:rFonts w:hint="eastAsia"/>
                        <w:sz w:val="18"/>
                        <w:lang w:eastAsia="zh-CN"/>
                      </w:rPr>
                      <w:fldChar w:fldCharType="end"/>
                    </w:r>
                  </w:p>
                </w:txbxContent>
              </v:textbox>
            </v:rect>
          </w:pict>
        </mc:Fallback>
      </mc:AlternateContent>
    </w:r>
    <w:r>
      <w:rPr>
        <w:sz w:val="21"/>
      </w:rPr>
      <mc:AlternateContent>
        <mc:Choice Requires="wps">
          <w:drawing>
            <wp:anchor distT="0" distB="0" distL="113665" distR="113665" simplePos="0" relativeHeight="251659264" behindDoc="0" locked="0" layoutInCell="1" allowOverlap="1">
              <wp:simplePos x="0" y="0"/>
              <wp:positionH relativeFrom="margin">
                <wp:align>inside</wp:align>
              </wp:positionH>
              <wp:positionV relativeFrom="paragraph">
                <wp:posOffset>0</wp:posOffset>
              </wp:positionV>
              <wp:extent cx="133350" cy="147955"/>
              <wp:effectExtent l="0" t="0" r="0" b="0"/>
              <wp:wrapNone/>
              <wp:docPr id="32" name="文本框 39"/>
              <wp:cNvGraphicFramePr/>
              <a:graphic xmlns:a="http://schemas.openxmlformats.org/drawingml/2006/main">
                <a:graphicData uri="http://schemas.microsoft.com/office/word/2010/wordprocessingShape">
                  <wps:wsp>
                    <wps:cNvSpPr/>
                    <wps:spPr>
                      <a:xfrm>
                        <a:off x="0" y="0"/>
                        <a:ext cx="133350" cy="148018"/>
                      </a:xfrm>
                      <a:prstGeom prst="rect">
                        <a:avLst/>
                      </a:prstGeom>
                      <a:noFill/>
                      <a:ln w="9525" cap="flat" cmpd="sng">
                        <a:noFill/>
                        <a:prstDash val="solid"/>
                        <a:miter/>
                      </a:ln>
                    </wps:spPr>
                    <wps:txbx>
                      <w:txbxContent>
                        <w:p>
                          <w:pPr>
                            <w:pStyle w:val="9"/>
                            <w:pBdr>
                              <w:between w:val="none" w:color="auto" w:sz="0" w:space="0"/>
                            </w:pBdr>
                            <w:rPr>
                              <w:rFonts w:hint="eastAsia" w:ascii="宋体" w:hAnsi="宋体" w:cs="宋体"/>
                            </w:rPr>
                          </w:pPr>
                        </w:p>
                      </w:txbxContent>
                    </wps:txbx>
                    <wps:bodyPr vert="horz" wrap="none" lIns="0" tIns="0" rIns="0" bIns="0" anchor="t" anchorCtr="0" upright="1">
                      <a:spAutoFit/>
                    </wps:bodyPr>
                  </wps:wsp>
                </a:graphicData>
              </a:graphic>
            </wp:anchor>
          </w:drawing>
        </mc:Choice>
        <mc:Fallback>
          <w:pict>
            <v:rect id="文本框 39" o:spid="_x0000_s1026" o:spt="1" style="position:absolute;left:0pt;margin-top:0pt;height:11.65pt;width:10.5pt;mso-position-horizontal:inside;mso-position-horizontal-relative:margin;mso-wrap-style:none;z-index:251659264;mso-width-relative:page;mso-height-relative:page;" filled="f" stroked="f" coordsize="21600,21600" o:gfxdata="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Emo1D0AAAAAMBAAAPAAAAAAAAAAEAIAAAACIAAABkcnMvZG93bnJl&#10;di54bWxQSwECFAAUAAAACACHTuJArRkJ+QUCAAD2AwAADgAAAAAAAAABACAAAAAfAQAAZHJzL2Uy&#10;b0RvYy54bWxQSwUGAAAAAAYABgBZAQAAlgUAAAAA&#10;">
              <v:fill on="f" focussize="0,0"/>
              <v:stroke on="f" joinstyle="miter"/>
              <v:imagedata o:title=""/>
              <o:lock v:ext="edit" aspectratio="f"/>
              <v:textbox inset="0mm,0mm,0mm,0mm" style="mso-fit-shape-to-text:t;">
                <w:txbxContent>
                  <w:p>
                    <w:pPr>
                      <w:pStyle w:val="9"/>
                      <w:pBdr>
                        <w:between w:val="none" w:color="auto" w:sz="0" w:space="0"/>
                      </w:pBdr>
                      <w:rPr>
                        <w:rFonts w:hint="eastAsia" w:ascii="宋体" w:hAnsi="宋体" w:cs="宋体"/>
                      </w:rPr>
                    </w:pPr>
                  </w:p>
                </w:txbxContent>
              </v:textbox>
            </v:rect>
          </w:pict>
        </mc:Fallback>
      </mc:AlternateContent>
    </w:r>
    <w:r>
      <w:rPr>
        <w:rFonts w:hint="eastAsia"/>
        <w:lang w:eastAsia="zh-CN"/>
      </w:rPr>
      <w:tab/>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rPr>
        <w:rStyle w:val="17"/>
        <w:rFonts w:hint="eastAsia"/>
      </w:rPr>
    </w:pPr>
    <w:r>
      <w:rPr>
        <w:sz w:val="18"/>
      </w:rPr>
      <mc:AlternateContent>
        <mc:Choice Requires="wps">
          <w:drawing>
            <wp:anchor distT="0" distB="0" distL="113665" distR="113665" simplePos="0" relativeHeight="251659264" behindDoc="0" locked="0" layoutInCell="1" allowOverlap="1">
              <wp:simplePos x="0" y="0"/>
              <wp:positionH relativeFrom="margin">
                <wp:align>inside</wp:align>
              </wp:positionH>
              <wp:positionV relativeFrom="paragraph">
                <wp:posOffset>0</wp:posOffset>
              </wp:positionV>
              <wp:extent cx="76200" cy="153670"/>
              <wp:effectExtent l="0" t="0" r="0" b="0"/>
              <wp:wrapNone/>
              <wp:docPr id="35" name="文本框 38"/>
              <wp:cNvGraphicFramePr/>
              <a:graphic xmlns:a="http://schemas.openxmlformats.org/drawingml/2006/main">
                <a:graphicData uri="http://schemas.microsoft.com/office/word/2010/wordprocessingShape">
                  <wps:wsp>
                    <wps:cNvSpPr/>
                    <wps:spPr>
                      <a:xfrm>
                        <a:off x="0" y="0"/>
                        <a:ext cx="76198" cy="153485"/>
                      </a:xfrm>
                      <a:prstGeom prst="rect">
                        <a:avLst/>
                      </a:prstGeom>
                      <a:noFill/>
                      <a:ln w="9525" cap="flat" cmpd="sng">
                        <a:noFill/>
                        <a:prstDash val="solid"/>
                        <a:miter/>
                      </a:ln>
                    </wps:spPr>
                    <wps:txbx>
                      <w:txbxContent>
                        <w:p>
                          <w:pPr>
                            <w:snapToGrid w:val="0"/>
                            <w:rPr>
                              <w:rFonts w:hint="eastAsia" w:eastAsia="宋体"/>
                              <w:sz w:val="18"/>
                              <w:lang w:eastAsia="zh-CN"/>
                            </w:rPr>
                          </w:pPr>
                          <w:r>
                            <w:rPr>
                              <w:rFonts w:hint="eastAsia" w:eastAsia="宋体"/>
                              <w:sz w:val="18"/>
                              <w:lang w:eastAsia="zh-CN"/>
                            </w:rPr>
                            <w:fldChar w:fldCharType="begin"/>
                          </w:r>
                          <w:r>
                            <w:rPr>
                              <w:rFonts w:hint="eastAsia" w:eastAsia="宋体"/>
                              <w:sz w:val="18"/>
                              <w:lang w:eastAsia="zh-CN"/>
                            </w:rPr>
                            <w:instrText xml:space="preserve"> PAGE  \* MERGEFORMAT </w:instrText>
                          </w:r>
                          <w:r>
                            <w:rPr>
                              <w:rFonts w:hint="eastAsia" w:eastAsia="宋体"/>
                              <w:sz w:val="18"/>
                              <w:lang w:eastAsia="zh-CN"/>
                            </w:rPr>
                            <w:fldChar w:fldCharType="separate"/>
                          </w:r>
                          <w:r>
                            <w:t>I</w:t>
                          </w:r>
                          <w:r>
                            <w:rPr>
                              <w:rFonts w:hint="eastAsia" w:eastAsia="宋体"/>
                              <w:sz w:val="18"/>
                              <w:lang w:eastAsia="zh-CN"/>
                            </w:rPr>
                            <w:fldChar w:fldCharType="end"/>
                          </w:r>
                        </w:p>
                      </w:txbxContent>
                    </wps:txbx>
                    <wps:bodyPr vert="horz" wrap="none" lIns="0" tIns="0" rIns="0" bIns="0" anchor="t" anchorCtr="0" upright="1">
                      <a:spAutoFit/>
                    </wps:bodyPr>
                  </wps:wsp>
                </a:graphicData>
              </a:graphic>
            </wp:anchor>
          </w:drawing>
        </mc:Choice>
        <mc:Fallback>
          <w:pict>
            <v:rect id="文本框 38" o:spid="_x0000_s1026" o:spt="1" style="position:absolute;left:0pt;margin-top:0pt;height:12.1pt;width:6pt;mso-position-horizontal:inside;mso-position-horizontal-relative:margin;mso-wrap-style:none;z-index:251659264;mso-width-relative:page;mso-height-relative:page;" filled="f" stroked="f" coordsize="21600,21600" o:gfxdata="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RND90tAAAAADAQAADwAAAAAAAAABACAAAAAiAAAAZHJzL2Rvd25y&#10;ZXYueG1sUEsBAhQAFAAAAAgAh07iQAIoX9UGAgAA9QMAAA4AAAAAAAAAAQAgAAAAHwEAAGRycy9l&#10;Mm9Eb2MueG1sUEsFBgAAAAAGAAYAWQEAAJcFAAAAAA==&#10;">
              <v:fill on="f" focussize="0,0"/>
              <v:stroke on="f" joinstyle="miter"/>
              <v:imagedata o:title=""/>
              <o:lock v:ext="edit" aspectratio="f"/>
              <v:textbox inset="0mm,0mm,0mm,0mm" style="mso-fit-shape-to-text:t;">
                <w:txbxContent>
                  <w:p>
                    <w:pPr>
                      <w:snapToGrid w:val="0"/>
                      <w:rPr>
                        <w:rFonts w:hint="eastAsia" w:eastAsia="宋体"/>
                        <w:sz w:val="18"/>
                        <w:lang w:eastAsia="zh-CN"/>
                      </w:rPr>
                    </w:pPr>
                    <w:r>
                      <w:rPr>
                        <w:rFonts w:hint="eastAsia" w:eastAsia="宋体"/>
                        <w:sz w:val="18"/>
                        <w:lang w:eastAsia="zh-CN"/>
                      </w:rPr>
                      <w:fldChar w:fldCharType="begin"/>
                    </w:r>
                    <w:r>
                      <w:rPr>
                        <w:rFonts w:hint="eastAsia" w:eastAsia="宋体"/>
                        <w:sz w:val="18"/>
                        <w:lang w:eastAsia="zh-CN"/>
                      </w:rPr>
                      <w:instrText xml:space="preserve"> PAGE  \* MERGEFORMAT </w:instrText>
                    </w:r>
                    <w:r>
                      <w:rPr>
                        <w:rFonts w:hint="eastAsia" w:eastAsia="宋体"/>
                        <w:sz w:val="18"/>
                        <w:lang w:eastAsia="zh-CN"/>
                      </w:rPr>
                      <w:fldChar w:fldCharType="separate"/>
                    </w:r>
                    <w:r>
                      <w:t>I</w:t>
                    </w:r>
                    <w:r>
                      <w:rPr>
                        <w:rFonts w:hint="eastAsia" w:eastAsia="宋体"/>
                        <w:sz w:val="18"/>
                        <w:lang w:eastAsia="zh-CN"/>
                      </w:rP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pPr>
    <w:r>
      <w:t>DB510800/T ××××—2012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tabs>
        <w:tab w:val="clear" w:pos="4154"/>
        <w:tab w:val="clear" w:pos="8306"/>
      </w:tabs>
    </w:pPr>
    <w:r>
      <w:t>DB510800/T ××××—2012</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300" w:firstLineChars="3000"/>
      <w:rPr>
        <w:sz w:val="21"/>
        <w:szCs w:val="21"/>
        <w:lang w:val="en-US" w:eastAsia="zh-CN"/>
      </w:rPr>
    </w:pPr>
    <w:r>
      <w:rPr>
        <w:color w:val="C00000"/>
        <w:sz w:val="21"/>
        <w:szCs w:val="21"/>
      </w:rPr>
      <w:t>DB5108/T XXXX-2024</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tabs>
        <w:tab w:val="clear" w:pos="4154"/>
        <w:tab w:val="clear" w:pos="8306"/>
      </w:tabs>
      <w:ind w:right="360" w:firstLine="6720" w:firstLineChars="3200"/>
      <w:rPr>
        <w:rFonts w:hint="eastAsia" w:eastAsia="宋体"/>
        <w:lang w:eastAsia="zh-CN"/>
      </w:rPr>
    </w:pPr>
    <w:r>
      <w:t>DB5108</w:t>
    </w:r>
    <w:r>
      <w:rPr>
        <w:rFonts w:hint="eastAsia"/>
      </w:rPr>
      <w:t>12</w:t>
    </w:r>
    <w:r>
      <w:t>/T</w:t>
    </w:r>
    <w:r>
      <w:rPr>
        <w:rFonts w:hint="eastAsia"/>
        <w:lang w:val="en-US" w:eastAsia="zh-CN"/>
      </w:rPr>
      <w:t>15</w:t>
    </w:r>
    <w:r>
      <w:t>—201</w:t>
    </w:r>
    <w:r>
      <w:rPr>
        <w:rFonts w:hint="eastAsia"/>
        <w:lang w:val="en-US" w:eastAsia="zh-CN"/>
      </w:rPr>
      <w:t>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488143A"/>
    <w:multiLevelType w:val="multilevel"/>
    <w:tmpl w:val="D488143A"/>
    <w:lvl w:ilvl="0" w:tentative="0">
      <w:start w:val="1"/>
      <w:numFmt w:val="none"/>
      <w:pStyle w:val="20"/>
      <w:suff w:val="nothing"/>
      <w:lvlText w:val="%1"/>
      <w:lvlJc w:val="left"/>
      <w:pPr>
        <w:ind w:left="0" w:firstLine="0"/>
      </w:pPr>
      <w:rPr>
        <w:rFonts w:hint="default" w:ascii="Times New Roman" w:hAnsi="Times New Roman"/>
        <w:b/>
        <w:i w:val="0"/>
        <w:sz w:val="21"/>
      </w:rPr>
    </w:lvl>
    <w:lvl w:ilvl="1" w:tentative="0">
      <w:start w:val="1"/>
      <w:numFmt w:val="decimal"/>
      <w:pStyle w:val="23"/>
      <w:suff w:val="nothing"/>
      <w:lvlText w:val="%1%2　"/>
      <w:lvlJc w:val="left"/>
      <w:pPr>
        <w:ind w:left="210" w:firstLine="0"/>
      </w:pPr>
      <w:rPr>
        <w:rFonts w:hint="eastAsia" w:ascii="黑体" w:hAnsi="黑体" w:eastAsia="黑体"/>
        <w:b w:val="0"/>
        <w:i w:val="0"/>
        <w:sz w:val="21"/>
      </w:rPr>
    </w:lvl>
    <w:lvl w:ilvl="2" w:tentative="0">
      <w:start w:val="1"/>
      <w:numFmt w:val="decimal"/>
      <w:pStyle w:val="25"/>
      <w:suff w:val="nothing"/>
      <w:lvlText w:val="%1%2.%3　"/>
      <w:lvlJc w:val="left"/>
      <w:pPr>
        <w:ind w:left="840" w:firstLine="0"/>
      </w:pPr>
      <w:rPr>
        <w:rFonts w:hint="eastAsia" w:ascii="黑体" w:hAnsi="黑体" w:eastAsia="黑体"/>
        <w:b w:val="0"/>
        <w:i w:val="0"/>
        <w:sz w:val="21"/>
      </w:rPr>
    </w:lvl>
    <w:lvl w:ilvl="3" w:tentative="0">
      <w:start w:val="1"/>
      <w:numFmt w:val="decimal"/>
      <w:suff w:val="nothing"/>
      <w:lvlText w:val="%1%2.%3.%4　"/>
      <w:lvlJc w:val="left"/>
      <w:pPr>
        <w:ind w:left="0" w:firstLine="0"/>
      </w:pPr>
      <w:rPr>
        <w:rFonts w:hint="eastAsia" w:ascii="黑体" w:hAnsi="黑体" w:eastAsia="黑体"/>
        <w:b w:val="0"/>
        <w:i w:val="0"/>
        <w:sz w:val="21"/>
      </w:rPr>
    </w:lvl>
    <w:lvl w:ilvl="4" w:tentative="0">
      <w:start w:val="1"/>
      <w:numFmt w:val="decimal"/>
      <w:suff w:val="nothing"/>
      <w:lvlText w:val="%1%2.%3.%4.%5　"/>
      <w:lvlJc w:val="left"/>
      <w:pPr>
        <w:ind w:left="0" w:firstLine="0"/>
      </w:pPr>
      <w:rPr>
        <w:rFonts w:hint="eastAsia" w:ascii="黑体" w:hAnsi="黑体" w:eastAsia="黑体"/>
        <w:b w:val="0"/>
        <w:i w:val="0"/>
        <w:sz w:val="21"/>
      </w:rPr>
    </w:lvl>
    <w:lvl w:ilvl="5" w:tentative="0">
      <w:start w:val="1"/>
      <w:numFmt w:val="decimal"/>
      <w:suff w:val="nothing"/>
      <w:lvlText w:val="%1%2.%3.%4.%5.%6　"/>
      <w:lvlJc w:val="left"/>
      <w:pPr>
        <w:ind w:left="0" w:firstLine="0"/>
      </w:pPr>
      <w:rPr>
        <w:rFonts w:hint="eastAsia" w:ascii="黑体" w:hAnsi="黑体" w:eastAsia="黑体"/>
        <w:b w:val="0"/>
        <w:i w:val="0"/>
        <w:sz w:val="21"/>
      </w:rPr>
    </w:lvl>
    <w:lvl w:ilvl="6" w:tentative="0">
      <w:start w:val="1"/>
      <w:numFmt w:val="decimal"/>
      <w:suff w:val="nothing"/>
      <w:lvlText w:val="%1%2.%3.%4.%5.%6.%7　"/>
      <w:lvlJc w:val="left"/>
      <w:pPr>
        <w:ind w:left="0" w:firstLine="0"/>
      </w:pPr>
      <w:rPr>
        <w:rFonts w:hint="eastAsia" w:ascii="黑体" w:hAns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dit="readOnly"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4ZjY4NTcyODgxMmU2ZDYzYjE2MTFiY2MxZmFjOTcifQ=="/>
  </w:docVars>
  <w:rsids>
    <w:rsidRoot w:val="00000000"/>
    <w:rsid w:val="003D5B2E"/>
    <w:rsid w:val="02207FB7"/>
    <w:rsid w:val="02720839"/>
    <w:rsid w:val="052120A3"/>
    <w:rsid w:val="06691F53"/>
    <w:rsid w:val="07D213F1"/>
    <w:rsid w:val="089B79AC"/>
    <w:rsid w:val="09150170"/>
    <w:rsid w:val="0B89711F"/>
    <w:rsid w:val="0BCB720C"/>
    <w:rsid w:val="0C3918DB"/>
    <w:rsid w:val="0D2A1D10"/>
    <w:rsid w:val="0D3A01A5"/>
    <w:rsid w:val="0D8E0749"/>
    <w:rsid w:val="0EC8744E"/>
    <w:rsid w:val="0F7D09A4"/>
    <w:rsid w:val="110416CA"/>
    <w:rsid w:val="121216F1"/>
    <w:rsid w:val="144638D4"/>
    <w:rsid w:val="14945125"/>
    <w:rsid w:val="160E07A7"/>
    <w:rsid w:val="18360864"/>
    <w:rsid w:val="18581E27"/>
    <w:rsid w:val="1A811765"/>
    <w:rsid w:val="1AD734D7"/>
    <w:rsid w:val="1AFD2812"/>
    <w:rsid w:val="1B297CD5"/>
    <w:rsid w:val="1F454E38"/>
    <w:rsid w:val="20591EB8"/>
    <w:rsid w:val="20C444FE"/>
    <w:rsid w:val="21933ED0"/>
    <w:rsid w:val="264865AE"/>
    <w:rsid w:val="26F457E9"/>
    <w:rsid w:val="27A97FAA"/>
    <w:rsid w:val="28A6098D"/>
    <w:rsid w:val="293E0BC6"/>
    <w:rsid w:val="2D962D7E"/>
    <w:rsid w:val="33370B5F"/>
    <w:rsid w:val="33C85C5B"/>
    <w:rsid w:val="37A10C9D"/>
    <w:rsid w:val="3A580D7A"/>
    <w:rsid w:val="3BAC7C11"/>
    <w:rsid w:val="3E6F2FFC"/>
    <w:rsid w:val="3FB157F6"/>
    <w:rsid w:val="41736EB6"/>
    <w:rsid w:val="41746BD6"/>
    <w:rsid w:val="41EA1493"/>
    <w:rsid w:val="4407588D"/>
    <w:rsid w:val="444430DC"/>
    <w:rsid w:val="45A900CD"/>
    <w:rsid w:val="45AD6500"/>
    <w:rsid w:val="48B56357"/>
    <w:rsid w:val="4A45195C"/>
    <w:rsid w:val="4C467FCB"/>
    <w:rsid w:val="4C982217"/>
    <w:rsid w:val="4DE90850"/>
    <w:rsid w:val="4EB470B0"/>
    <w:rsid w:val="4F870321"/>
    <w:rsid w:val="50493828"/>
    <w:rsid w:val="52BE04FE"/>
    <w:rsid w:val="55CA0F67"/>
    <w:rsid w:val="55FA7A9F"/>
    <w:rsid w:val="5621327D"/>
    <w:rsid w:val="57686183"/>
    <w:rsid w:val="57CB2888"/>
    <w:rsid w:val="5B8A669C"/>
    <w:rsid w:val="5E1B6804"/>
    <w:rsid w:val="61D261ED"/>
    <w:rsid w:val="6267026A"/>
    <w:rsid w:val="62970423"/>
    <w:rsid w:val="65E24F34"/>
    <w:rsid w:val="677A27ED"/>
    <w:rsid w:val="6C70523A"/>
    <w:rsid w:val="6D793547"/>
    <w:rsid w:val="72121874"/>
    <w:rsid w:val="74546174"/>
    <w:rsid w:val="755739D9"/>
    <w:rsid w:val="76B949B4"/>
    <w:rsid w:val="786820CA"/>
    <w:rsid w:val="7D272678"/>
    <w:rsid w:val="7EF649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Times New Roman" w:hAnsi="Times New Roman" w:eastAsia="黑体"/>
      <w:b/>
      <w:bCs/>
      <w:sz w:val="32"/>
      <w:szCs w:val="32"/>
    </w:rPr>
  </w:style>
  <w:style w:type="paragraph" w:styleId="5">
    <w:name w:val="heading 3"/>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outlineLvl w:val="2"/>
    </w:pPr>
    <w:rPr>
      <w:rFonts w:ascii="宋体" w:hAnsi="宋体" w:eastAsia="宋体" w:cs="宋体"/>
      <w:kern w:val="0"/>
      <w:sz w:val="18"/>
      <w:szCs w:val="18"/>
      <w:lang w:val="en-US" w:eastAsia="zh-CN"/>
    </w:rPr>
  </w:style>
  <w:style w:type="character" w:default="1" w:styleId="15">
    <w:name w:val="Default Paragraph Font"/>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10"/>
    <w:pPr>
      <w:pBdr>
        <w:bottom w:val="single" w:color="5B9BD5" w:sz="8" w:space="4"/>
      </w:pBdr>
      <w:tabs>
        <w:tab w:val="left" w:pos="900"/>
      </w:tabs>
      <w:spacing w:after="300"/>
      <w:contextualSpacing/>
    </w:pPr>
    <w:rPr>
      <w:rFonts w:ascii="Calibri Light" w:hAnsi="Calibri Light" w:eastAsia="宋体" w:cs="Times New Roman"/>
      <w:color w:val="323E4F"/>
      <w:spacing w:val="5"/>
      <w:kern w:val="28"/>
      <w:sz w:val="52"/>
      <w:szCs w:val="52"/>
    </w:rPr>
  </w:style>
  <w:style w:type="paragraph" w:styleId="6">
    <w:name w:val="toc 3"/>
    <w:basedOn w:val="7"/>
    <w:next w:val="1"/>
    <w:qFormat/>
    <w:uiPriority w:val="0"/>
  </w:style>
  <w:style w:type="paragraph" w:styleId="7">
    <w:name w:val="toc 2"/>
    <w:basedOn w:val="8"/>
    <w:next w:val="1"/>
    <w:qFormat/>
    <w:uiPriority w:val="0"/>
  </w:style>
  <w:style w:type="paragraph" w:styleId="8">
    <w:name w:val="toc 1"/>
    <w:next w:val="1"/>
    <w:qFormat/>
    <w:uiPriority w:val="0"/>
    <w:pPr>
      <w:jc w:val="both"/>
    </w:pPr>
    <w:rPr>
      <w:rFonts w:ascii="宋体" w:hAnsi="Times New Roman" w:eastAsia="宋体" w:cs="Times New Roman"/>
      <w:sz w:val="21"/>
      <w:szCs w:val="20"/>
      <w:lang w:val="en-US" w:eastAsia="zh-CN" w:bidi="ar-SA"/>
    </w:rPr>
  </w:style>
  <w:style w:type="paragraph" w:styleId="9">
    <w:name w:val="footer"/>
    <w:basedOn w:val="1"/>
    <w:qFormat/>
    <w:uiPriority w:val="0"/>
    <w:pPr>
      <w:tabs>
        <w:tab w:val="center" w:pos="4153"/>
        <w:tab w:val="right" w:pos="8306"/>
      </w:tabs>
      <w:snapToGrid w:val="0"/>
      <w:ind w:right="100" w:rightChars="100"/>
      <w:jc w:val="right"/>
    </w:pPr>
    <w:rPr>
      <w:sz w:val="18"/>
      <w:szCs w:val="18"/>
    </w:rPr>
  </w:style>
  <w:style w:type="paragraph" w:styleId="10">
    <w:name w:val="toc 4"/>
    <w:basedOn w:val="6"/>
    <w:next w:val="1"/>
    <w:qFormat/>
    <w:uiPriority w:val="0"/>
  </w:style>
  <w:style w:type="paragraph" w:styleId="11">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00" w:leftChars="500" w:hanging="500" w:hangingChars="500"/>
    </w:pPr>
    <w:rPr>
      <w:rFonts w:ascii="Arial" w:hAnsi="Arial"/>
      <w:sz w:val="24"/>
    </w:rPr>
  </w:style>
  <w:style w:type="paragraph" w:styleId="12">
    <w:name w:val="Normal (Web)"/>
    <w:basedOn w:val="1"/>
    <w:qFormat/>
    <w:uiPriority w:val="0"/>
    <w:pPr>
      <w:spacing w:before="100" w:beforeAutospacing="1" w:after="100" w:afterAutospacing="1"/>
      <w:ind w:left="0" w:right="0"/>
      <w:jc w:val="left"/>
    </w:pPr>
    <w:rPr>
      <w:kern w:val="0"/>
      <w:sz w:val="24"/>
      <w:lang w:val="en-US" w:eastAsia="zh-CN"/>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rPr>
  </w:style>
  <w:style w:type="character" w:styleId="17">
    <w:name w:val="page number"/>
    <w:basedOn w:val="15"/>
    <w:qFormat/>
    <w:uiPriority w:val="0"/>
    <w:rPr>
      <w:rFonts w:ascii="Times New Roman" w:hAnsi="Times New Roman" w:eastAsia="宋体"/>
      <w:sz w:val="18"/>
    </w:rPr>
  </w:style>
  <w:style w:type="character" w:styleId="18">
    <w:name w:val="Hyperlink"/>
    <w:qFormat/>
    <w:uiPriority w:val="0"/>
    <w:rPr>
      <w:rFonts w:ascii="Times New Roman" w:hAnsi="Times New Roman" w:eastAsia="宋体"/>
      <w:color w:val="auto"/>
      <w:spacing w:val="0"/>
      <w:w w:val="100"/>
      <w:position w:val="0"/>
      <w:sz w:val="21"/>
      <w:u w:val="none"/>
      <w:vertAlign w:val="baseline"/>
    </w:rPr>
  </w:style>
  <w:style w:type="paragraph" w:customStyle="1" w:styleId="19">
    <w:name w:val="封面正文"/>
    <w:qFormat/>
    <w:uiPriority w:val="0"/>
    <w:pPr>
      <w:jc w:val="both"/>
    </w:pPr>
    <w:rPr>
      <w:rFonts w:ascii="Times New Roman" w:hAnsi="Times New Roman" w:eastAsia="宋体" w:cs="Times New Roman"/>
      <w:sz w:val="20"/>
      <w:szCs w:val="20"/>
      <w:lang w:val="en-US" w:eastAsia="zh-CN" w:bidi="ar-SA"/>
    </w:rPr>
  </w:style>
  <w:style w:type="paragraph" w:customStyle="1" w:styleId="20">
    <w:name w:val="前言、引言标题"/>
    <w:next w:val="1"/>
    <w:qFormat/>
    <w:uiPriority w:val="0"/>
    <w:pPr>
      <w:numPr>
        <w:ilvl w:val="0"/>
        <w:numId w:val="1"/>
      </w:numPr>
      <w:shd w:val="clear" w:color="FFFFFF" w:fill="FFFFFF"/>
      <w:spacing w:before="640" w:after="560"/>
      <w:jc w:val="center"/>
      <w:outlineLvl w:val="0"/>
    </w:pPr>
    <w:rPr>
      <w:rFonts w:ascii="黑体" w:hAnsi="Times New Roman" w:eastAsia="黑体" w:cs="Times New Roman"/>
      <w:sz w:val="32"/>
      <w:szCs w:val="20"/>
      <w:lang w:val="en-US" w:eastAsia="zh-CN" w:bidi="ar-SA"/>
    </w:rPr>
  </w:style>
  <w:style w:type="paragraph" w:customStyle="1" w:styleId="21">
    <w:name w:val="目次、标准名称标题"/>
    <w:basedOn w:val="20"/>
    <w:qFormat/>
    <w:uiPriority w:val="0"/>
    <w:pPr>
      <w:numPr>
        <w:ilvl w:val="0"/>
        <w:numId w:val="0"/>
      </w:numPr>
      <w:spacing w:line="460" w:lineRule="exact"/>
    </w:pPr>
  </w:style>
  <w:style w:type="paragraph" w:customStyle="1" w:styleId="22">
    <w:name w:val="目次、索引正文"/>
    <w:qFormat/>
    <w:uiPriority w:val="0"/>
    <w:pPr>
      <w:spacing w:line="320" w:lineRule="exact"/>
      <w:jc w:val="both"/>
    </w:pPr>
    <w:rPr>
      <w:rFonts w:ascii="宋体" w:hAnsi="Times New Roman" w:eastAsia="宋体" w:cs="Times New Roman"/>
      <w:sz w:val="21"/>
      <w:szCs w:val="20"/>
      <w:lang w:val="en-US" w:eastAsia="zh-CN" w:bidi="ar-SA"/>
    </w:rPr>
  </w:style>
  <w:style w:type="paragraph" w:customStyle="1" w:styleId="23">
    <w:name w:val="章标题"/>
    <w:qFormat/>
    <w:uiPriority w:val="0"/>
    <w:pPr>
      <w:numPr>
        <w:ilvl w:val="1"/>
        <w:numId w:val="1"/>
      </w:numPr>
      <w:spacing w:before="50" w:beforeLines="50" w:after="50" w:afterLines="50"/>
      <w:jc w:val="both"/>
      <w:outlineLvl w:val="1"/>
    </w:pPr>
    <w:rPr>
      <w:rFonts w:ascii="黑体" w:hAnsi="Times New Roman" w:eastAsia="黑体" w:cs="Times New Roman"/>
      <w:sz w:val="21"/>
      <w:szCs w:val="20"/>
      <w:lang w:val="en-US" w:eastAsia="zh-CN" w:bidi="ar-SA"/>
    </w:rPr>
  </w:style>
  <w:style w:type="paragraph" w:customStyle="1" w:styleId="24">
    <w:name w:val="段"/>
    <w:qFormat/>
    <w:uiPriority w:val="0"/>
    <w:pPr>
      <w:autoSpaceDE w:val="0"/>
      <w:autoSpaceDN w:val="0"/>
      <w:ind w:firstLine="200" w:firstLineChars="200"/>
      <w:jc w:val="both"/>
    </w:pPr>
    <w:rPr>
      <w:rFonts w:ascii="宋体" w:hAnsi="Times New Roman" w:eastAsia="宋体" w:cs="Arial"/>
      <w:sz w:val="21"/>
      <w:szCs w:val="22"/>
      <w:lang w:val="en-US" w:eastAsia="zh-CN" w:bidi="ar-SA"/>
    </w:rPr>
  </w:style>
  <w:style w:type="paragraph" w:customStyle="1" w:styleId="25">
    <w:name w:val="一级条标题"/>
    <w:basedOn w:val="23"/>
    <w:qFormat/>
    <w:uiPriority w:val="0"/>
    <w:pPr>
      <w:numPr>
        <w:ilvl w:val="2"/>
        <w:numId w:val="1"/>
      </w:numPr>
      <w:spacing w:before="0" w:beforeLines="0" w:after="0" w:afterLines="0"/>
      <w:outlineLvl w:val="2"/>
    </w:pPr>
  </w:style>
  <w:style w:type="paragraph" w:customStyle="1" w:styleId="26">
    <w:name w:val="发布部门"/>
    <w:qFormat/>
    <w:uiPriority w:val="0"/>
    <w:pPr>
      <w:jc w:val="center"/>
    </w:pPr>
    <w:rPr>
      <w:rFonts w:ascii="宋体" w:hAnsi="Times New Roman" w:eastAsia="宋体" w:cs="Times New Roman"/>
      <w:b/>
      <w:spacing w:val="20"/>
      <w:w w:val="135"/>
      <w:sz w:val="36"/>
      <w:szCs w:val="20"/>
      <w:lang w:val="en-US" w:eastAsia="zh-CN" w:bidi="ar-SA"/>
    </w:rPr>
  </w:style>
  <w:style w:type="character" w:customStyle="1" w:styleId="27">
    <w:name w:val="发布"/>
    <w:basedOn w:val="15"/>
    <w:qFormat/>
    <w:uiPriority w:val="0"/>
    <w:rPr>
      <w:rFonts w:ascii="黑体" w:eastAsia="黑体"/>
      <w:spacing w:val="22"/>
      <w:w w:val="100"/>
      <w:position w:val="3"/>
      <w:sz w:val="28"/>
    </w:rPr>
  </w:style>
  <w:style w:type="paragraph" w:customStyle="1" w:styleId="28">
    <w:name w:val="其他发布部门"/>
    <w:basedOn w:val="26"/>
    <w:qFormat/>
    <w:uiPriority w:val="0"/>
    <w:pPr>
      <w:spacing w:line="0" w:lineRule="atLeast"/>
    </w:pPr>
    <w:rPr>
      <w:rFonts w:ascii="黑体" w:eastAsia="黑体"/>
      <w:b w:val="0"/>
    </w:rPr>
  </w:style>
  <w:style w:type="paragraph" w:customStyle="1" w:styleId="29">
    <w:name w:val="发布日期"/>
    <w:qFormat/>
    <w:uiPriority w:val="0"/>
    <w:rPr>
      <w:rFonts w:ascii="Times New Roman" w:hAnsi="Times New Roman" w:eastAsia="黑体" w:cs="Times New Roman"/>
      <w:sz w:val="28"/>
      <w:szCs w:val="20"/>
      <w:lang w:val="en-US" w:eastAsia="zh-CN" w:bidi="ar-SA"/>
    </w:rPr>
  </w:style>
  <w:style w:type="paragraph" w:customStyle="1" w:styleId="30">
    <w:name w:val="实施日期"/>
    <w:basedOn w:val="29"/>
    <w:qFormat/>
    <w:uiPriority w:val="0"/>
    <w:pPr>
      <w:jc w:val="right"/>
    </w:pPr>
  </w:style>
  <w:style w:type="paragraph" w:customStyle="1" w:styleId="31">
    <w:name w:val="封面标准名称"/>
    <w:qFormat/>
    <w:uiPriority w:val="0"/>
    <w:pPr>
      <w:widowControl w:val="0"/>
      <w:spacing w:line="680" w:lineRule="exact"/>
      <w:jc w:val="center"/>
      <w:textAlignment w:val="center"/>
    </w:pPr>
    <w:rPr>
      <w:rFonts w:ascii="黑体" w:hAnsi="Times New Roman" w:eastAsia="黑体" w:cs="Times New Roman"/>
      <w:sz w:val="52"/>
      <w:szCs w:val="20"/>
      <w:lang w:val="en-US" w:eastAsia="zh-CN" w:bidi="ar-SA"/>
    </w:rPr>
  </w:style>
  <w:style w:type="paragraph" w:customStyle="1" w:styleId="32">
    <w:name w:val="封面一致性程度标识"/>
    <w:qFormat/>
    <w:uiPriority w:val="0"/>
    <w:pPr>
      <w:spacing w:before="440" w:line="400" w:lineRule="exact"/>
      <w:jc w:val="center"/>
    </w:pPr>
    <w:rPr>
      <w:rFonts w:ascii="宋体" w:hAnsi="Times New Roman" w:eastAsia="宋体" w:cs="Times New Roman"/>
      <w:sz w:val="28"/>
      <w:szCs w:val="20"/>
      <w:lang w:val="en-US" w:eastAsia="zh-CN" w:bidi="ar-SA"/>
    </w:rPr>
  </w:style>
  <w:style w:type="paragraph" w:customStyle="1" w:styleId="33">
    <w:name w:val="封面标准文稿类别"/>
    <w:qFormat/>
    <w:uiPriority w:val="0"/>
    <w:pPr>
      <w:spacing w:before="440" w:line="400" w:lineRule="exact"/>
      <w:jc w:val="center"/>
    </w:pPr>
    <w:rPr>
      <w:rFonts w:ascii="宋体" w:hAnsi="Times New Roman" w:eastAsia="宋体" w:cs="Times New Roman"/>
      <w:sz w:val="24"/>
      <w:szCs w:val="20"/>
      <w:lang w:val="en-US" w:eastAsia="zh-CN" w:bidi="ar-SA"/>
    </w:rPr>
  </w:style>
  <w:style w:type="paragraph" w:customStyle="1" w:styleId="34">
    <w:name w:val="封面标准文稿编辑信息"/>
    <w:qFormat/>
    <w:uiPriority w:val="0"/>
    <w:pPr>
      <w:spacing w:before="180" w:line="180" w:lineRule="exact"/>
      <w:jc w:val="center"/>
    </w:pPr>
    <w:rPr>
      <w:rFonts w:ascii="宋体" w:hAnsi="Times New Roman" w:eastAsia="宋体" w:cs="Times New Roman"/>
      <w:sz w:val="21"/>
      <w:szCs w:val="20"/>
      <w:lang w:val="en-US" w:eastAsia="zh-CN" w:bidi="ar-SA"/>
    </w:rPr>
  </w:style>
  <w:style w:type="paragraph" w:customStyle="1" w:styleId="35">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szCs w:val="20"/>
      <w:lang w:val="en-US" w:eastAsia="zh-CN" w:bidi="ar-SA"/>
    </w:rPr>
  </w:style>
  <w:style w:type="paragraph" w:customStyle="1" w:styleId="36">
    <w:name w:val="标准标志"/>
    <w:next w:val="1"/>
    <w:qFormat/>
    <w:uiPriority w:val="0"/>
    <w:pPr>
      <w:shd w:val="solid" w:color="FFFFFF" w:fill="FFFFFF"/>
      <w:spacing w:line="0" w:lineRule="atLeast"/>
      <w:jc w:val="right"/>
    </w:pPr>
    <w:rPr>
      <w:rFonts w:ascii="Times New Roman" w:hAnsi="Times New Roman" w:eastAsia="宋体" w:cs="Times New Roman"/>
      <w:b/>
      <w:w w:val="130"/>
      <w:sz w:val="96"/>
      <w:szCs w:val="20"/>
      <w:lang w:val="en-US" w:eastAsia="zh-CN" w:bidi="ar-SA"/>
    </w:rPr>
  </w:style>
  <w:style w:type="paragraph" w:customStyle="1" w:styleId="37">
    <w:name w:val="其他标准称谓"/>
    <w:qFormat/>
    <w:uiPriority w:val="0"/>
    <w:pPr>
      <w:spacing w:line="0" w:lineRule="atLeast"/>
      <w:jc w:val="distribute"/>
    </w:pPr>
    <w:rPr>
      <w:rFonts w:ascii="黑体" w:hAnsi="宋体" w:eastAsia="黑体" w:cs="Times New Roman"/>
      <w:sz w:val="52"/>
      <w:szCs w:val="20"/>
      <w:lang w:val="en-US" w:eastAsia="zh-CN" w:bidi="ar-SA"/>
    </w:rPr>
  </w:style>
  <w:style w:type="paragraph" w:customStyle="1" w:styleId="38">
    <w:name w:val="文献分类号"/>
    <w:qFormat/>
    <w:uiPriority w:val="0"/>
    <w:pPr>
      <w:widowControl w:val="0"/>
      <w:textAlignment w:val="center"/>
    </w:pPr>
    <w:rPr>
      <w:rFonts w:ascii="Times New Roman" w:hAnsi="Times New Roman" w:eastAsia="黑体" w:cs="Times New Roman"/>
      <w:sz w:val="21"/>
      <w:szCs w:val="20"/>
      <w:lang w:val="en-US" w:eastAsia="zh-CN" w:bidi="ar-SA"/>
    </w:rPr>
  </w:style>
  <w:style w:type="paragraph" w:customStyle="1" w:styleId="39">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szCs w:val="20"/>
      <w:lang w:val="en-US" w:eastAsia="zh-CN" w:bidi="ar-SA"/>
    </w:rPr>
  </w:style>
  <w:style w:type="paragraph" w:customStyle="1" w:styleId="40">
    <w:name w:val="标准书眉_偶数页"/>
    <w:basedOn w:val="39"/>
    <w:next w:val="1"/>
    <w:qFormat/>
    <w:uiPriority w:val="0"/>
    <w:pPr>
      <w:jc w:val="left"/>
    </w:pPr>
  </w:style>
  <w:style w:type="paragraph" w:customStyle="1" w:styleId="41">
    <w:name w:val="标准书眉一"/>
    <w:qFormat/>
    <w:uiPriority w:val="0"/>
    <w:pPr>
      <w:jc w:val="both"/>
    </w:pPr>
    <w:rPr>
      <w:rFonts w:ascii="Times New Roman" w:hAnsi="Times New Roman" w:eastAsia="宋体" w:cs="Times New Roman"/>
      <w:sz w:val="20"/>
      <w:szCs w:val="20"/>
      <w:lang w:val="en-US" w:eastAsia="zh-CN" w:bidi="ar-SA"/>
    </w:rPr>
  </w:style>
  <w:style w:type="paragraph" w:customStyle="1" w:styleId="42">
    <w:name w:val="标准书脚_奇数页"/>
    <w:qFormat/>
    <w:uiPriority w:val="0"/>
    <w:pPr>
      <w:spacing w:before="120"/>
      <w:jc w:val="right"/>
    </w:pPr>
    <w:rPr>
      <w:rFonts w:ascii="Times New Roman" w:hAnsi="Times New Roman" w:eastAsia="宋体" w:cs="Times New Roman"/>
      <w:sz w:val="18"/>
      <w:szCs w:val="20"/>
      <w:lang w:val="en-US" w:eastAsia="zh-CN" w:bidi="ar-SA"/>
    </w:rPr>
  </w:style>
  <w:style w:type="paragraph" w:customStyle="1" w:styleId="43">
    <w:name w:val="标准书脚_偶数页"/>
    <w:qFormat/>
    <w:uiPriority w:val="0"/>
    <w:pPr>
      <w:spacing w:before="120"/>
    </w:pPr>
    <w:rPr>
      <w:rFonts w:ascii="Times New Roman" w:hAnsi="Times New Roman" w:eastAsia="宋体" w:cs="Times New Roman"/>
      <w:sz w:val="18"/>
      <w:szCs w:val="20"/>
      <w:lang w:val="en-US" w:eastAsia="zh-CN" w:bidi="ar-SA"/>
    </w:rPr>
  </w:style>
  <w:style w:type="paragraph" w:customStyle="1" w:styleId="44">
    <w:name w:val="标准文件_段"/>
    <w:qFormat/>
    <w:uiPriority w:val="0"/>
    <w:pPr>
      <w:autoSpaceDE w:val="0"/>
      <w:autoSpaceDN w:val="0"/>
      <w:ind w:firstLine="200" w:firstLineChars="200"/>
      <w:jc w:val="both"/>
    </w:pPr>
    <w:rPr>
      <w:rFonts w:ascii="宋体" w:hAnsi="Times New Roman" w:eastAsia="宋体" w:cs="Times New Roman"/>
      <w:sz w:val="21"/>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jpeg"/><Relationship Id="rId16" Type="http://schemas.openxmlformats.org/officeDocument/2006/relationships/theme" Target="theme/theme1.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11</Pages>
  <Words>4505</Words>
  <Characters>5428</Characters>
  <Lines>0</Lines>
  <Paragraphs>179</Paragraphs>
  <TotalTime>11</TotalTime>
  <ScaleCrop>false</ScaleCrop>
  <LinksUpToDate>false</LinksUpToDate>
  <CharactersWithSpaces>5671</CharactersWithSpaces>
  <Application>WPS Office_11.1.0.10314_F1E327BC-269C-435d-A152-05C5408002CA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2018-12-05T02:45:00Z</dcterms:created>
  <dc:creator>Administrator</dc:creator>
  <cp:lastModifiedBy>皓明</cp:lastModifiedBy>
  <cp:lastPrinted>2024-10-17T06:57:00Z</cp:lastPrinted>
  <dcterms:modified xsi:type="dcterms:W3CDTF">2025-03-25T02:09:40Z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582A617DB2C84282AE83D1D51B1DC0BD_13</vt:lpwstr>
  </property>
  <property fmtid="{D5CDD505-2E9C-101B-9397-08002B2CF9AE}" pid="4" name="KSOSaveFontToCloudKey">
    <vt:lpwstr>523187243_btnclosed</vt:lpwstr>
  </property>
</Properties>
</file>