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附件4</w:t>
      </w:r>
    </w:p>
    <w:p>
      <w:pPr>
        <w:keepNext w:val="0"/>
        <w:keepLines w:val="0"/>
        <w:pageBreakBefore w:val="0"/>
        <w:widowControl w:val="0"/>
        <w:kinsoku/>
        <w:wordWrap/>
        <w:overflowPunct/>
        <w:topLinePunct w:val="0"/>
        <w:autoSpaceDE/>
        <w:autoSpaceDN/>
        <w:bidi w:val="0"/>
        <w:adjustRightInd w:val="0"/>
        <w:snapToGrid w:val="0"/>
        <w:spacing w:line="560" w:lineRule="exact"/>
        <w:ind w:firstLine="880" w:firstLineChars="200"/>
        <w:jc w:val="center"/>
        <w:textAlignment w:val="auto"/>
        <w:rPr>
          <w:rStyle w:val="10"/>
          <w:rFonts w:hint="default" w:ascii="Times New Roman" w:hAnsi="Times New Roman" w:eastAsia="方正小标宋简体" w:cs="Times New Roman"/>
          <w:b w:val="0"/>
          <w:sz w:val="44"/>
          <w:szCs w:val="44"/>
        </w:rPr>
      </w:pPr>
      <w:r>
        <w:rPr>
          <w:rStyle w:val="10"/>
          <w:rFonts w:hint="default" w:ascii="Times New Roman" w:hAnsi="Times New Roman" w:eastAsia="方正小标宋简体" w:cs="Times New Roman"/>
          <w:b w:val="0"/>
          <w:sz w:val="44"/>
          <w:szCs w:val="44"/>
        </w:rPr>
        <w:t>不合格项目解读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center"/>
        <w:textAlignment w:val="auto"/>
        <w:rPr>
          <w:rFonts w:hint="default" w:ascii="Times New Roman" w:hAnsi="Times New Roman" w:eastAsia="黑体" w:cs="Times New Roman"/>
          <w:color w:val="FF0000"/>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一、不合格项目</w:t>
      </w:r>
      <w:r>
        <w:rPr>
          <w:rFonts w:hint="default" w:ascii="Times New Roman" w:hAnsi="Times New Roman" w:eastAsia="黑体" w:cs="Times New Roman"/>
          <w:sz w:val="32"/>
          <w:szCs w:val="32"/>
          <w:lang w:eastAsia="zh-CN"/>
        </w:rPr>
        <w:t>甜蜜素（以环己基氨基磺酸计）</w:t>
      </w:r>
      <w:r>
        <w:rPr>
          <w:rFonts w:hint="default" w:ascii="Times New Roman" w:hAnsi="Times New Roman" w:eastAsia="黑体" w:cs="Times New Roman"/>
          <w:sz w:val="32"/>
          <w:szCs w:val="32"/>
        </w:rPr>
        <w:t>解读</w:t>
      </w:r>
    </w:p>
    <w:p>
      <w:pPr>
        <w:pStyle w:val="2"/>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甜蜜素，化学名称“环己基氨基磺酸钠”，是一种人工合成的</w:t>
      </w:r>
      <w:r>
        <w:rPr>
          <w:rFonts w:hint="eastAsia" w:ascii="仿宋_GB2312" w:hAnsi="仿宋_GB2312" w:eastAsia="仿宋_GB2312" w:cs="仿宋_GB2312"/>
          <w:kern w:val="2"/>
          <w:sz w:val="32"/>
          <w:szCs w:val="32"/>
          <w:lang w:val="en-US" w:eastAsia="zh-CN" w:bidi="ar-SA"/>
        </w:rPr>
        <w:fldChar w:fldCharType="begin"/>
      </w:r>
      <w:r>
        <w:rPr>
          <w:rFonts w:hint="eastAsia" w:ascii="仿宋_GB2312" w:hAnsi="仿宋_GB2312" w:eastAsia="仿宋_GB2312" w:cs="仿宋_GB2312"/>
          <w:kern w:val="2"/>
          <w:sz w:val="32"/>
          <w:szCs w:val="32"/>
          <w:lang w:val="en-US" w:eastAsia="zh-CN" w:bidi="ar-SA"/>
        </w:rPr>
        <w:instrText xml:space="preserve"> HYPERLINK "https://baike.sogou.com/lemma/ShowInnerLink.htm?lemmaId=168358296" \t "https://baike.sogou.com/_blank" </w:instrText>
      </w:r>
      <w:r>
        <w:rPr>
          <w:rFonts w:hint="eastAsia" w:ascii="仿宋_GB2312" w:hAnsi="仿宋_GB2312" w:eastAsia="仿宋_GB2312" w:cs="仿宋_GB2312"/>
          <w:kern w:val="2"/>
          <w:sz w:val="32"/>
          <w:szCs w:val="32"/>
          <w:lang w:val="en-US" w:eastAsia="zh-CN" w:bidi="ar-SA"/>
        </w:rPr>
        <w:fldChar w:fldCharType="separate"/>
      </w:r>
      <w:r>
        <w:rPr>
          <w:rFonts w:hint="eastAsia" w:ascii="仿宋_GB2312" w:hAnsi="仿宋_GB2312" w:eastAsia="仿宋_GB2312" w:cs="仿宋_GB2312"/>
          <w:kern w:val="2"/>
          <w:sz w:val="32"/>
          <w:szCs w:val="32"/>
          <w:lang w:val="en-US" w:eastAsia="zh-CN" w:bidi="ar-SA"/>
        </w:rPr>
        <w:t>食品甜味剂</w:t>
      </w:r>
      <w:r>
        <w:rPr>
          <w:rFonts w:hint="eastAsia" w:ascii="仿宋_GB2312" w:hAnsi="仿宋_GB2312" w:eastAsia="仿宋_GB2312" w:cs="仿宋_GB2312"/>
          <w:kern w:val="2"/>
          <w:sz w:val="32"/>
          <w:szCs w:val="32"/>
          <w:lang w:val="en-US" w:eastAsia="zh-CN" w:bidi="ar-SA"/>
        </w:rPr>
        <w:fldChar w:fldCharType="end"/>
      </w:r>
      <w:r>
        <w:rPr>
          <w:rFonts w:hint="eastAsia" w:ascii="仿宋_GB2312" w:hAnsi="仿宋_GB2312" w:eastAsia="仿宋_GB2312" w:cs="仿宋_GB2312"/>
          <w:kern w:val="2"/>
          <w:sz w:val="32"/>
          <w:szCs w:val="32"/>
          <w:lang w:val="en-US" w:eastAsia="zh-CN" w:bidi="ar-SA"/>
        </w:rPr>
        <w:t>，甜度是蔗糖的30～40倍，是食品生产中常用的甜味剂。《食品安全国家标准 食品添加剂使用标准》（GB 2760-2014）中规定允许其使用于部分食品，但不允许用于白酒产品和发</w:t>
      </w:r>
      <w:r>
        <w:rPr>
          <w:rFonts w:hint="eastAsia" w:ascii="仿宋_GB2312" w:hAnsi="仿宋_GB2312" w:eastAsia="仿宋_GB2312" w:cs="仿宋_GB2312"/>
          <w:sz w:val="32"/>
          <w:szCs w:val="32"/>
        </w:rPr>
        <w:t>酵面制品</w:t>
      </w:r>
      <w:r>
        <w:rPr>
          <w:rFonts w:hint="eastAsia" w:ascii="仿宋_GB2312" w:hAnsi="仿宋_GB2312" w:eastAsia="仿宋_GB2312" w:cs="仿宋_GB2312"/>
          <w:kern w:val="2"/>
          <w:sz w:val="32"/>
          <w:szCs w:val="32"/>
          <w:lang w:val="en-US" w:eastAsia="zh-CN" w:bidi="ar-SA"/>
        </w:rPr>
        <w:t>中。</w:t>
      </w:r>
    </w:p>
    <w:p>
      <w:pPr>
        <w:pStyle w:val="2"/>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白酒中检出甜蜜素的原因，可能是企业为降低成本，缩短酿造时间，同时增加产品的口感而违规添加，也可能是企业在生产配制酒过程中因操作不当造成交叉污染。</w:t>
      </w:r>
    </w:p>
    <w:p>
      <w:pPr>
        <w:pStyle w:val="2"/>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textAlignment w:val="auto"/>
        <w:rPr>
          <w:rFonts w:hint="default" w:ascii="Times New Roman" w:hAnsi="Times New Roman" w:eastAsia="仿宋_GB2312" w:cs="Times New Roman"/>
          <w:sz w:val="32"/>
          <w:szCs w:val="32"/>
        </w:rPr>
      </w:pPr>
      <w:r>
        <w:rPr>
          <w:rFonts w:hint="eastAsia" w:ascii="仿宋_GB2312" w:hAnsi="仿宋_GB2312" w:eastAsia="仿宋_GB2312" w:cs="仿宋_GB2312"/>
          <w:sz w:val="32"/>
          <w:szCs w:val="32"/>
        </w:rPr>
        <w:t>发酵面制品中</w:t>
      </w:r>
      <w:r>
        <w:rPr>
          <w:rFonts w:hint="eastAsia" w:ascii="仿宋_GB2312" w:hAnsi="仿宋_GB2312" w:eastAsia="仿宋_GB2312" w:cs="仿宋_GB2312"/>
          <w:kern w:val="2"/>
          <w:sz w:val="32"/>
          <w:szCs w:val="32"/>
          <w:lang w:val="en-US" w:eastAsia="zh-CN" w:bidi="ar-SA"/>
        </w:rPr>
        <w:t>甜蜜素</w:t>
      </w:r>
      <w:r>
        <w:rPr>
          <w:rFonts w:hint="eastAsia" w:ascii="仿宋_GB2312" w:hAnsi="仿宋_GB2312" w:eastAsia="仿宋_GB2312" w:cs="仿宋_GB2312"/>
          <w:sz w:val="32"/>
          <w:szCs w:val="32"/>
        </w:rPr>
        <w:t>不合格的原因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kern w:val="2"/>
          <w:sz w:val="32"/>
          <w:szCs w:val="32"/>
          <w:lang w:val="en-US" w:eastAsia="zh-CN" w:bidi="ar-SA"/>
        </w:rPr>
        <w:t>可能是</w:t>
      </w:r>
      <w:r>
        <w:rPr>
          <w:rFonts w:hint="eastAsia" w:ascii="仿宋_GB2312" w:hAnsi="仿宋_GB2312" w:eastAsia="仿宋_GB2312" w:cs="仿宋_GB2312"/>
          <w:sz w:val="32"/>
          <w:szCs w:val="32"/>
        </w:rPr>
        <w:t>生产经营者为降低成本，选择甜度远高出普通蔗糖的</w:t>
      </w:r>
      <w:r>
        <w:rPr>
          <w:rFonts w:hint="eastAsia" w:ascii="仿宋_GB2312" w:hAnsi="仿宋_GB2312" w:eastAsia="仿宋_GB2312" w:cs="仿宋_GB2312"/>
          <w:kern w:val="2"/>
          <w:sz w:val="32"/>
          <w:szCs w:val="32"/>
          <w:lang w:val="en-US" w:eastAsia="zh-CN" w:bidi="ar-SA"/>
        </w:rPr>
        <w:t>甜蜜素来</w:t>
      </w:r>
      <w:r>
        <w:rPr>
          <w:rFonts w:hint="eastAsia" w:ascii="仿宋_GB2312" w:hAnsi="仿宋_GB2312" w:eastAsia="仿宋_GB2312" w:cs="仿宋_GB2312"/>
          <w:sz w:val="32"/>
          <w:szCs w:val="32"/>
        </w:rPr>
        <w:t>增加产品甜味，迎合大众口味，也有可能是生产经营者使用的复配添加剂中含</w:t>
      </w:r>
      <w:r>
        <w:rPr>
          <w:rFonts w:hint="default" w:ascii="Times New Roman" w:hAnsi="Times New Roman" w:eastAsia="仿宋_GB2312" w:cs="Times New Roman"/>
          <w:sz w:val="32"/>
          <w:szCs w:val="32"/>
        </w:rPr>
        <w:t>有</w:t>
      </w:r>
      <w:r>
        <w:rPr>
          <w:rFonts w:hint="default" w:ascii="Times New Roman" w:hAnsi="Times New Roman" w:eastAsia="仿宋_GB2312" w:cs="Times New Roman"/>
          <w:kern w:val="2"/>
          <w:sz w:val="32"/>
          <w:szCs w:val="32"/>
          <w:lang w:val="en-US" w:eastAsia="zh-CN" w:bidi="ar-SA"/>
        </w:rPr>
        <w:t>甜蜜素</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eastAsia="zh-CN"/>
        </w:rPr>
        <w:t>二</w:t>
      </w:r>
      <w:r>
        <w:rPr>
          <w:rFonts w:hint="default" w:ascii="Times New Roman" w:hAnsi="Times New Roman" w:eastAsia="黑体" w:cs="Times New Roman"/>
          <w:color w:val="auto"/>
          <w:sz w:val="32"/>
          <w:szCs w:val="32"/>
        </w:rPr>
        <w:t>、不合格项目</w:t>
      </w:r>
      <w:r>
        <w:rPr>
          <w:rFonts w:hint="default" w:ascii="Times New Roman" w:hAnsi="Times New Roman" w:eastAsia="黑体" w:cs="Times New Roman"/>
          <w:color w:val="auto"/>
          <w:sz w:val="32"/>
          <w:szCs w:val="32"/>
          <w:lang w:eastAsia="zh-CN"/>
        </w:rPr>
        <w:t>糖精钠(以糖精计)</w:t>
      </w:r>
      <w:r>
        <w:rPr>
          <w:rFonts w:hint="default" w:ascii="Times New Roman" w:hAnsi="Times New Roman" w:eastAsia="黑体" w:cs="Times New Roman"/>
          <w:color w:val="auto"/>
          <w:sz w:val="32"/>
          <w:szCs w:val="32"/>
        </w:rPr>
        <w:t>解读</w:t>
      </w:r>
    </w:p>
    <w:p>
      <w:pPr>
        <w:pStyle w:val="2"/>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糖精钠是食品工业中常用的合成甜味剂，且使用历史最长，但也是最引起争议的合成甜味剂。糖精钠的甜度比蔗糖甜300-500倍，对人体无营养价值。当食用较多时，会影响肠胃消化酶的正常分泌，降低小肠的吸收能力，使食欲减退。馒头中糖精钠超标的原因，可能是商家为了改善</w:t>
      </w:r>
      <w:r>
        <w:rPr>
          <w:rFonts w:hint="eastAsia" w:ascii="仿宋_GB2312" w:hAnsi="仿宋_GB2312" w:eastAsia="仿宋_GB2312" w:cs="仿宋_GB2312"/>
          <w:sz w:val="32"/>
          <w:szCs w:val="32"/>
          <w:lang w:eastAsia="zh-CN"/>
        </w:rPr>
        <w:t>食用</w:t>
      </w:r>
      <w:r>
        <w:rPr>
          <w:rFonts w:hint="eastAsia" w:ascii="仿宋_GB2312" w:hAnsi="仿宋_GB2312" w:eastAsia="仿宋_GB2312" w:cs="仿宋_GB2312"/>
          <w:sz w:val="32"/>
          <w:szCs w:val="32"/>
        </w:rPr>
        <w:t>口感超范围使用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也有可能是生产经营者使用的复配添加剂中含有</w:t>
      </w:r>
      <w:r>
        <w:rPr>
          <w:rFonts w:hint="eastAsia" w:ascii="仿宋_GB2312" w:hAnsi="仿宋_GB2312" w:eastAsia="仿宋_GB2312" w:cs="仿宋_GB2312"/>
          <w:kern w:val="2"/>
          <w:sz w:val="32"/>
          <w:szCs w:val="32"/>
          <w:lang w:val="en-US" w:eastAsia="zh-CN" w:bidi="ar-SA"/>
        </w:rPr>
        <w:t>糖精钠</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eastAsia="zh-CN"/>
        </w:rPr>
        <w:t>三</w:t>
      </w:r>
      <w:r>
        <w:rPr>
          <w:rFonts w:hint="default" w:ascii="Times New Roman" w:hAnsi="Times New Roman" w:eastAsia="黑体" w:cs="Times New Roman"/>
          <w:color w:val="auto"/>
          <w:sz w:val="32"/>
          <w:szCs w:val="32"/>
        </w:rPr>
        <w:t>、不合格项目</w:t>
      </w:r>
      <w:r>
        <w:rPr>
          <w:rFonts w:hint="default" w:ascii="Times New Roman" w:hAnsi="Times New Roman" w:eastAsia="黑体" w:cs="Times New Roman"/>
          <w:color w:val="auto"/>
          <w:sz w:val="32"/>
          <w:szCs w:val="32"/>
          <w:lang w:eastAsia="zh-CN"/>
        </w:rPr>
        <w:t>啶虫脒、噻虫胺</w:t>
      </w:r>
      <w:r>
        <w:rPr>
          <w:rFonts w:hint="default" w:ascii="Times New Roman" w:hAnsi="Times New Roman" w:eastAsia="黑体" w:cs="Times New Roman"/>
          <w:color w:val="auto"/>
          <w:sz w:val="32"/>
          <w:szCs w:val="32"/>
        </w:rPr>
        <w:t>解读</w:t>
      </w:r>
    </w:p>
    <w:p>
      <w:pPr>
        <w:pStyle w:val="2"/>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啶虫脒和噻虫胺均为食用农产品生长过程中经常使用的杀虫剂。啶虫脒是一种新型</w:t>
      </w: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"https://baike.baidu.com/item/%E5%90%A1%E5%95%B6/2220692?fromModule=lemma_inlink" \t "https://baike.baidu.com/item/%E5%95%B6%E8%99%AB%E8%84%92/_blank"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eastAsia="zh-CN"/>
        </w:rPr>
        <w:t>吡啶</w:t>
      </w:r>
      <w:r>
        <w:rPr>
          <w:rFonts w:hint="eastAsia" w:ascii="仿宋_GB2312" w:hAnsi="仿宋_GB2312" w:eastAsia="仿宋_GB2312" w:cs="仿宋_GB2312"/>
          <w:sz w:val="32"/>
          <w:szCs w:val="32"/>
          <w:lang w:eastAsia="zh-CN"/>
        </w:rPr>
        <w:fldChar w:fldCharType="end"/>
      </w:r>
      <w:r>
        <w:rPr>
          <w:rFonts w:hint="eastAsia" w:ascii="仿宋_GB2312" w:hAnsi="仿宋_GB2312" w:eastAsia="仿宋_GB2312" w:cs="仿宋_GB2312"/>
          <w:sz w:val="32"/>
          <w:szCs w:val="32"/>
          <w:lang w:eastAsia="zh-CN"/>
        </w:rPr>
        <w:t>类杀虫剂，具有消毒、触杀和较强的</w:t>
      </w: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"https://baike.baidu.com/item/%E6%B8%97%E9%80%8F%E4%BD%9C%E7%94%A8/3707525?fromModule=lemma_inlink" \t "https://baike.baidu.com/item/%E5%95%B6%E8%99%AB%E8%84%92/_blank"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eastAsia="zh-CN"/>
        </w:rPr>
        <w:t>渗透作用</w:t>
      </w:r>
      <w:r>
        <w:rPr>
          <w:rFonts w:hint="eastAsia" w:ascii="仿宋_GB2312" w:hAnsi="仿宋_GB2312" w:eastAsia="仿宋_GB2312" w:cs="仿宋_GB2312"/>
          <w:sz w:val="32"/>
          <w:szCs w:val="32"/>
          <w:lang w:eastAsia="zh-CN"/>
        </w:rPr>
        <w:fldChar w:fldCharType="end"/>
      </w:r>
      <w:r>
        <w:rPr>
          <w:rFonts w:hint="eastAsia" w:ascii="仿宋_GB2312" w:hAnsi="仿宋_GB2312" w:eastAsia="仿宋_GB2312" w:cs="仿宋_GB2312"/>
          <w:sz w:val="32"/>
          <w:szCs w:val="32"/>
          <w:lang w:eastAsia="zh-CN"/>
        </w:rPr>
        <w:t>，且显示速效的杀虫力，残效期长。噻虫胺是新</w:t>
      </w: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"https://baike.baidu.com/item/%E7%83%9F%E7%A2%B1/4832691?fromModule=lemma_inlink" \t "https://baike.baidu.com/item/_blank"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eastAsia="zh-CN"/>
        </w:rPr>
        <w:t>烟碱</w:t>
      </w:r>
      <w:r>
        <w:rPr>
          <w:rFonts w:hint="eastAsia" w:ascii="仿宋_GB2312" w:hAnsi="仿宋_GB2312" w:eastAsia="仿宋_GB2312" w:cs="仿宋_GB2312"/>
          <w:sz w:val="32"/>
          <w:szCs w:val="32"/>
          <w:lang w:eastAsia="zh-CN"/>
        </w:rPr>
        <w:fldChar w:fldCharType="end"/>
      </w:r>
      <w:r>
        <w:rPr>
          <w:rFonts w:hint="eastAsia" w:ascii="仿宋_GB2312" w:hAnsi="仿宋_GB2312" w:eastAsia="仿宋_GB2312" w:cs="仿宋_GB2312"/>
          <w:sz w:val="32"/>
          <w:szCs w:val="32"/>
          <w:lang w:eastAsia="zh-CN"/>
        </w:rPr>
        <w:t>类杀虫剂，是一类高效安全、高选择性的新型杀虫剂，具有高效、广谱、药效持效期长、对作物无药害、使用安全、与常规农药无</w:t>
      </w: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"https://baike.baidu.com/item/%E4%BA%A4%E4%BA%92%E6%8A%97%E6%80%A7/5510810?fromModule=lemma_inlink" \t "https://baike.baidu.com/item/_blank"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eastAsia="zh-CN"/>
        </w:rPr>
        <w:t>交互抗性</w:t>
      </w:r>
      <w:r>
        <w:rPr>
          <w:rFonts w:hint="eastAsia" w:ascii="仿宋_GB2312" w:hAnsi="仿宋_GB2312" w:eastAsia="仿宋_GB2312" w:cs="仿宋_GB2312"/>
          <w:sz w:val="32"/>
          <w:szCs w:val="32"/>
          <w:lang w:eastAsia="zh-CN"/>
        </w:rPr>
        <w:fldChar w:fldCharType="end"/>
      </w:r>
      <w:r>
        <w:rPr>
          <w:rFonts w:hint="eastAsia" w:ascii="仿宋_GB2312" w:hAnsi="仿宋_GB2312" w:eastAsia="仿宋_GB2312" w:cs="仿宋_GB2312"/>
          <w:sz w:val="32"/>
          <w:szCs w:val="32"/>
          <w:lang w:eastAsia="zh-CN"/>
        </w:rPr>
        <w:t>等优点。</w:t>
      </w:r>
    </w:p>
    <w:p>
      <w:pPr>
        <w:pStyle w:val="2"/>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啶虫脒和噻虫胺超标的主要原因，</w:t>
      </w:r>
      <w:r>
        <w:rPr>
          <w:rFonts w:hint="eastAsia" w:ascii="仿宋_GB2312" w:hAnsi="仿宋_GB2312" w:eastAsia="仿宋_GB2312" w:cs="仿宋_GB2312"/>
          <w:kern w:val="2"/>
          <w:sz w:val="32"/>
          <w:szCs w:val="32"/>
          <w:lang w:val="en-US" w:eastAsia="zh-CN" w:bidi="ar-SA"/>
        </w:rPr>
        <w:t>可能是种植中</w:t>
      </w:r>
      <w:r>
        <w:rPr>
          <w:rFonts w:hint="eastAsia" w:ascii="仿宋_GB2312" w:hAnsi="仿宋_GB2312" w:eastAsia="仿宋_GB2312" w:cs="仿宋_GB2312"/>
          <w:sz w:val="32"/>
          <w:szCs w:val="32"/>
          <w:lang w:val="en-US" w:eastAsia="zh-CN"/>
        </w:rPr>
        <w:t>病虫害频繁发生，农户过度依赖化学农药，</w:t>
      </w:r>
      <w:r>
        <w:rPr>
          <w:rFonts w:hint="eastAsia" w:ascii="仿宋_GB2312" w:hAnsi="仿宋_GB2312" w:eastAsia="仿宋_GB2312" w:cs="仿宋_GB2312"/>
          <w:sz w:val="32"/>
          <w:szCs w:val="32"/>
          <w:lang w:val="en-US" w:eastAsia="zh-CN"/>
        </w:rPr>
        <w:t>缺乏正确使用农药的基本知识，一味追求剂量以达到防治效果，增加了农药残留的风险，或不遵守停药期规定，导致蔬菜中农药残留超标。</w:t>
      </w:r>
    </w:p>
    <w:p>
      <w:pPr>
        <w:pStyle w:val="2"/>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textAlignment w:val="auto"/>
        <w:rPr>
          <w:rFonts w:hint="default"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lang w:eastAsia="zh-CN"/>
        </w:rPr>
        <w:t>四、</w:t>
      </w:r>
      <w:r>
        <w:rPr>
          <w:rFonts w:hint="default" w:ascii="Times New Roman" w:hAnsi="Times New Roman" w:eastAsia="黑体" w:cs="Times New Roman"/>
          <w:color w:val="auto"/>
          <w:sz w:val="32"/>
          <w:szCs w:val="32"/>
        </w:rPr>
        <w:t>不合格项目</w:t>
      </w:r>
      <w:r>
        <w:rPr>
          <w:rFonts w:hint="default" w:ascii="Times New Roman" w:hAnsi="Times New Roman" w:eastAsia="黑体" w:cs="Times New Roman"/>
          <w:color w:val="auto"/>
          <w:sz w:val="32"/>
          <w:szCs w:val="32"/>
          <w:lang w:val="en-US" w:eastAsia="zh-CN"/>
        </w:rPr>
        <w:t>铝的残留量</w:t>
      </w:r>
      <w:r>
        <w:rPr>
          <w:rFonts w:hint="default" w:ascii="Times New Roman" w:hAnsi="Times New Roman" w:eastAsia="黑体" w:cs="Times New Roman"/>
          <w:color w:val="auto"/>
          <w:sz w:val="32"/>
          <w:szCs w:val="32"/>
        </w:rPr>
        <w:t>解读</w:t>
      </w:r>
    </w:p>
    <w:p>
      <w:pPr>
        <w:pStyle w:val="2"/>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含铝食品添加剂，比如硫酸铝钾（又名钾明矾）、硫酸 铝铵（又名铵明矾）等，在食品中作为膨松剂、稳定剂使用， 使用后会产生铝残留。含铝食品添加剂按标准使用不会对健 康造成危害，但长期食用铝超标的食品对人体健康也有一定 影响。《食品安全国家标准 食品添加剂使用标准》（GB 2760- 2014）中规定，自制粉丝粉条中的最大残留限量值（干样品， 以 Al 计）为200mg/kg。</w:t>
      </w:r>
      <w:r>
        <w:rPr>
          <w:rFonts w:hint="eastAsia" w:ascii="仿宋_GB2312" w:hAnsi="仿宋_GB2312" w:eastAsia="仿宋_GB2312" w:cs="仿宋_GB2312"/>
          <w:kern w:val="0"/>
          <w:sz w:val="32"/>
          <w:szCs w:val="32"/>
          <w:lang w:val="en-US" w:eastAsia="zh-CN" w:bidi="ar"/>
        </w:rPr>
        <w:t>粉丝粉条</w:t>
      </w:r>
      <w:r>
        <w:rPr>
          <w:rFonts w:hint="eastAsia" w:ascii="仿宋_GB2312" w:hAnsi="仿宋_GB2312" w:eastAsia="仿宋_GB2312" w:cs="仿宋_GB2312"/>
          <w:kern w:val="0"/>
          <w:sz w:val="32"/>
          <w:szCs w:val="32"/>
          <w:lang w:val="en-US" w:eastAsia="zh-CN" w:bidi="ar"/>
        </w:rPr>
        <w:t>中铝的残留量超标的原因，可能是个别商家为增加产品口感，在加工过程中超限量使用含铝食品添加剂，或者其使用的复配添加剂中铝含量过高。</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黑体" w:cs="Times New Roman"/>
          <w:color w:val="auto"/>
          <w:sz w:val="32"/>
          <w:szCs w:val="32"/>
          <w:lang w:eastAsia="zh-CN"/>
        </w:rPr>
        <w:t>五</w:t>
      </w:r>
      <w:r>
        <w:rPr>
          <w:rFonts w:hint="default" w:ascii="Times New Roman" w:hAnsi="Times New Roman" w:eastAsia="黑体" w:cs="Times New Roman"/>
          <w:color w:val="auto"/>
          <w:sz w:val="32"/>
          <w:szCs w:val="32"/>
        </w:rPr>
        <w:t>、不合格项目</w:t>
      </w:r>
      <w:r>
        <w:rPr>
          <w:rFonts w:hint="default" w:ascii="Times New Roman" w:hAnsi="Times New Roman" w:eastAsia="黑体" w:cs="Times New Roman"/>
          <w:color w:val="auto"/>
          <w:sz w:val="32"/>
          <w:szCs w:val="32"/>
          <w:lang w:val="en-US" w:eastAsia="zh-CN"/>
        </w:rPr>
        <w:t>阴离子合成洗涤剂</w:t>
      </w:r>
      <w:r>
        <w:rPr>
          <w:rFonts w:hint="default" w:ascii="Times New Roman" w:hAnsi="Times New Roman" w:eastAsia="黑体" w:cs="Times New Roman"/>
          <w:color w:val="auto"/>
          <w:sz w:val="32"/>
          <w:szCs w:val="32"/>
        </w:rPr>
        <w:t>解读</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复用餐饮具中阴离子洗涤剂是以阴离子表面活性剂为主要成分的洗涤剂。</w:t>
      </w:r>
      <w:r>
        <w:rPr>
          <w:rFonts w:hint="eastAsia" w:ascii="仿宋_GB2312" w:hAnsi="仿宋_GB2312" w:eastAsia="仿宋_GB2312" w:cs="仿宋_GB2312"/>
          <w:sz w:val="32"/>
          <w:szCs w:val="32"/>
          <w:lang w:val="en-US" w:eastAsia="zh-CN"/>
        </w:rPr>
        <w:t>长期接触或过量摄入可能会对机体产生持久的慢性毒性作用。</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sz w:val="32"/>
          <w:szCs w:val="32"/>
          <w:lang w:val="en-US" w:eastAsia="zh-CN"/>
        </w:rPr>
        <w:t>复用餐饮具中阴离子洗涤剂检出的主要原因，可能是用来清洗餐具所用的洗涤剂、消毒剂不符合相关产品质量</w:t>
      </w:r>
      <w:bookmarkStart w:id="0" w:name="_GoBack"/>
      <w:bookmarkEnd w:id="0"/>
      <w:r>
        <w:rPr>
          <w:rFonts w:hint="eastAsia" w:ascii="仿宋_GB2312" w:hAnsi="仿宋_GB2312" w:eastAsia="仿宋_GB2312" w:cs="仿宋_GB2312"/>
          <w:sz w:val="32"/>
          <w:szCs w:val="32"/>
          <w:lang w:val="en-US" w:eastAsia="zh-CN"/>
        </w:rPr>
        <w:t>标准，造成餐具的二次污染，或使用洗涤剂或消毒剂清洗后漂洗不彻底。</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FB" w:usb2="0000002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Lucida Sans">
    <w:panose1 w:val="020B0602030504020204"/>
    <w:charset w:val="00"/>
    <w:family w:val="auto"/>
    <w:pitch w:val="default"/>
    <w:sig w:usb0="00000000" w:usb1="00000000" w:usb2="00000000" w:usb3="00000000" w:csb0="00000000" w:csb1="00000000"/>
  </w:font>
  <w:font w:name="方正楷体_GBK">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jMjlkNTY5OGJjMDVlYjIzYWFkMTQ0ZGE4ZDVkNmQifQ=="/>
  </w:docVars>
  <w:rsids>
    <w:rsidRoot w:val="26FD74D4"/>
    <w:rsid w:val="000B411E"/>
    <w:rsid w:val="00151A9D"/>
    <w:rsid w:val="001A70D9"/>
    <w:rsid w:val="0023011A"/>
    <w:rsid w:val="004F0E8C"/>
    <w:rsid w:val="005309A3"/>
    <w:rsid w:val="0057666A"/>
    <w:rsid w:val="008418A6"/>
    <w:rsid w:val="009F6D41"/>
    <w:rsid w:val="00AC7187"/>
    <w:rsid w:val="00B00F4C"/>
    <w:rsid w:val="00C01778"/>
    <w:rsid w:val="00CB0BBB"/>
    <w:rsid w:val="00CC2FF3"/>
    <w:rsid w:val="00D01D8B"/>
    <w:rsid w:val="00D51FD6"/>
    <w:rsid w:val="00D948F7"/>
    <w:rsid w:val="00D96BFA"/>
    <w:rsid w:val="00E23412"/>
    <w:rsid w:val="00EA461C"/>
    <w:rsid w:val="00EB6FEC"/>
    <w:rsid w:val="00EC7520"/>
    <w:rsid w:val="00F103C9"/>
    <w:rsid w:val="073656DC"/>
    <w:rsid w:val="074A0AE4"/>
    <w:rsid w:val="140B2B1E"/>
    <w:rsid w:val="164F245C"/>
    <w:rsid w:val="166D3649"/>
    <w:rsid w:val="171935C1"/>
    <w:rsid w:val="1AFF6DD3"/>
    <w:rsid w:val="22EA6C69"/>
    <w:rsid w:val="26FD74D4"/>
    <w:rsid w:val="275F5CEF"/>
    <w:rsid w:val="294F0E41"/>
    <w:rsid w:val="2DD448A1"/>
    <w:rsid w:val="35FB5730"/>
    <w:rsid w:val="3A2732E6"/>
    <w:rsid w:val="3A432D46"/>
    <w:rsid w:val="401847EA"/>
    <w:rsid w:val="411D7BCE"/>
    <w:rsid w:val="42130D0C"/>
    <w:rsid w:val="443E66C0"/>
    <w:rsid w:val="44DB03C4"/>
    <w:rsid w:val="44EE50A4"/>
    <w:rsid w:val="462A2BC5"/>
    <w:rsid w:val="48033EF8"/>
    <w:rsid w:val="4837129F"/>
    <w:rsid w:val="48D12854"/>
    <w:rsid w:val="54F13972"/>
    <w:rsid w:val="56934C0E"/>
    <w:rsid w:val="587924B3"/>
    <w:rsid w:val="603B2E5F"/>
    <w:rsid w:val="61A968DE"/>
    <w:rsid w:val="66794A10"/>
    <w:rsid w:val="68CF56D1"/>
    <w:rsid w:val="6AF971F0"/>
    <w:rsid w:val="6E8D02B4"/>
    <w:rsid w:val="75221BB9"/>
    <w:rsid w:val="78517B8A"/>
    <w:rsid w:val="7AE270C8"/>
    <w:rsid w:val="7E62074A"/>
    <w:rsid w:val="C78F2C65"/>
    <w:rsid w:val="FDF631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4"/>
    <w:link w:val="13"/>
    <w:semiHidden/>
    <w:unhideWhenUsed/>
    <w:qFormat/>
    <w:uiPriority w:val="0"/>
    <w:pPr>
      <w:keepNext/>
      <w:keepLines/>
      <w:spacing w:before="260" w:after="260" w:line="413" w:lineRule="auto"/>
      <w:outlineLvl w:val="1"/>
    </w:pPr>
    <w:rPr>
      <w:rFonts w:ascii="Arial" w:hAnsi="Arial" w:eastAsia="黑体"/>
      <w:b/>
      <w:sz w:val="30"/>
    </w:rPr>
  </w:style>
  <w:style w:type="paragraph" w:styleId="5">
    <w:name w:val="heading 3"/>
    <w:basedOn w:val="1"/>
    <w:next w:val="1"/>
    <w:link w:val="12"/>
    <w:semiHidden/>
    <w:unhideWhenUsed/>
    <w:qFormat/>
    <w:uiPriority w:val="0"/>
    <w:pPr>
      <w:keepNext/>
      <w:keepLines/>
      <w:spacing w:before="260" w:after="260" w:line="413" w:lineRule="auto"/>
      <w:outlineLvl w:val="2"/>
    </w:pPr>
    <w:rPr>
      <w:rFonts w:eastAsia="方正仿宋_GBK"/>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4">
    <w:name w:val="Normal Indent"/>
    <w:basedOn w:val="1"/>
    <w:qFormat/>
    <w:uiPriority w:val="0"/>
    <w:pPr>
      <w:ind w:firstLine="420" w:firstLineChars="200"/>
    </w:pPr>
  </w:style>
  <w:style w:type="paragraph" w:styleId="6">
    <w:name w:val="footer"/>
    <w:basedOn w:val="1"/>
    <w:unhideWhenUsed/>
    <w:qFormat/>
    <w:uiPriority w:val="99"/>
    <w:pPr>
      <w:tabs>
        <w:tab w:val="center" w:pos="4153"/>
        <w:tab w:val="right" w:pos="8306"/>
      </w:tabs>
      <w:snapToGrid w:val="0"/>
      <w:spacing w:line="240" w:lineRule="atLeast"/>
      <w:ind w:firstLine="200" w:firstLineChars="200"/>
      <w:jc w:val="left"/>
    </w:pPr>
    <w:rPr>
      <w:rFonts w:ascii="Times New Roman" w:hAnsi="Times New Roman" w:eastAsia="仿宋_GB2312"/>
      <w:sz w:val="18"/>
      <w:szCs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character" w:styleId="10">
    <w:name w:val="Strong"/>
    <w:qFormat/>
    <w:uiPriority w:val="22"/>
    <w:rPr>
      <w:b/>
      <w:bCs/>
    </w:rPr>
  </w:style>
  <w:style w:type="character" w:styleId="11">
    <w:name w:val="Hyperlink"/>
    <w:basedOn w:val="9"/>
    <w:qFormat/>
    <w:uiPriority w:val="0"/>
    <w:rPr>
      <w:color w:val="0000FF"/>
      <w:u w:val="single"/>
    </w:rPr>
  </w:style>
  <w:style w:type="character" w:customStyle="1" w:styleId="12">
    <w:name w:val="标题 3 Char"/>
    <w:basedOn w:val="9"/>
    <w:link w:val="5"/>
    <w:qFormat/>
    <w:uiPriority w:val="0"/>
    <w:rPr>
      <w:rFonts w:eastAsia="方正仿宋_GBK" w:cs="方正仿宋_GBK" w:asciiTheme="minorHAnsi" w:hAnsiTheme="minorHAnsi"/>
      <w:b/>
      <w:bCs/>
      <w:sz w:val="30"/>
      <w:szCs w:val="30"/>
    </w:rPr>
  </w:style>
  <w:style w:type="character" w:customStyle="1" w:styleId="13">
    <w:name w:val="标题 2 Char"/>
    <w:link w:val="3"/>
    <w:qFormat/>
    <w:uiPriority w:val="0"/>
    <w:rPr>
      <w:rFonts w:ascii="Arial" w:hAnsi="Arial" w:eastAsia="黑体"/>
      <w:b/>
      <w:sz w:val="30"/>
    </w:rPr>
  </w:style>
  <w:style w:type="character" w:customStyle="1" w:styleId="14">
    <w:name w:val="页眉 Char"/>
    <w:basedOn w:val="9"/>
    <w:link w:val="7"/>
    <w:qFormat/>
    <w:uiPriority w:val="0"/>
    <w:rPr>
      <w:rFonts w:asciiTheme="minorHAnsi" w:hAnsiTheme="minorHAnsi" w:eastAsiaTheme="minorEastAsia" w:cstheme="minorBidi"/>
      <w:kern w:val="2"/>
      <w:sz w:val="18"/>
      <w:szCs w:val="18"/>
    </w:rPr>
  </w:style>
  <w:style w:type="paragraph" w:customStyle="1" w:styleId="15">
    <w:name w:val="one-p"/>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879</Words>
  <Characters>896</Characters>
  <Lines>8</Lines>
  <Paragraphs>2</Paragraphs>
  <TotalTime>2</TotalTime>
  <ScaleCrop>false</ScaleCrop>
  <LinksUpToDate>false</LinksUpToDate>
  <CharactersWithSpaces>898</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2021-08-05T22:47:00Z</dcterms:created>
  <dc:creator>王熏熏</dc:creator>
  <cp:lastModifiedBy>user</cp:lastModifiedBy>
  <cp:lastPrinted>2021-11-05T18:24:00Z</cp:lastPrinted>
  <dcterms:modified xsi:type="dcterms:W3CDTF">2024-11-28T10:22:12Z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ED94B3C5CCA54CD28AFDD0B8CB785C92</vt:lpwstr>
  </property>
</Properties>
</file>