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napToGrid/>
        <w:spacing w:line="560" w:lineRule="exact"/>
        <w:textAlignment w:val="auto"/>
        <w:rPr>
          <w:rFonts w:hint="eastAsia" w:ascii="Times New Roman" w:hAnsi="Times New Roman" w:eastAsia="黑体" w:cs="Times New Roman"/>
          <w:color w:val="auto"/>
          <w:sz w:val="32"/>
          <w:szCs w:val="32"/>
          <w:lang w:val="en-US" w:eastAsia="zh-CN"/>
        </w:rPr>
      </w:pPr>
      <w:r>
        <w:rPr>
          <w:rFonts w:hint="eastAsia" w:ascii="Times New Roman" w:hAnsi="Times New Roman" w:eastAsia="黑体" w:cs="Times New Roman"/>
          <w:color w:val="auto"/>
          <w:sz w:val="32"/>
          <w:szCs w:val="32"/>
          <w:lang w:val="en-US" w:eastAsia="zh-CN"/>
        </w:rPr>
        <w:t>附件</w:t>
      </w:r>
      <w:r>
        <w:rPr>
          <w:rFonts w:hint="eastAsia" w:ascii="Times New Roman" w:hAnsi="Times New Roman" w:eastAsia="黑体" w:cs="Times New Roman"/>
          <w:color w:val="auto"/>
          <w:sz w:val="32"/>
          <w:szCs w:val="32"/>
          <w:lang w:val="en-US" w:eastAsia="zh-CN"/>
        </w:rPr>
        <w:t>4</w:t>
      </w:r>
    </w:p>
    <w:p>
      <w:pPr>
        <w:keepNext w:val="0"/>
        <w:keepLines w:val="0"/>
        <w:pageBreakBefore w:val="0"/>
        <w:kinsoku/>
        <w:wordWrap/>
        <w:overflowPunct/>
        <w:topLinePunct w:val="0"/>
        <w:autoSpaceDE/>
        <w:autoSpaceDN/>
        <w:bidi w:val="0"/>
        <w:adjustRightInd/>
        <w:snapToGrid/>
        <w:spacing w:line="560" w:lineRule="exact"/>
        <w:jc w:val="center"/>
        <w:textAlignment w:val="auto"/>
        <w:rPr>
          <w:rStyle w:val="7"/>
          <w:rFonts w:ascii="Times New Roman" w:hAnsi="Times New Roman" w:eastAsia="方正小标宋简体" w:cs="Times New Roman"/>
          <w:b w:val="0"/>
          <w:sz w:val="44"/>
          <w:szCs w:val="44"/>
        </w:rPr>
      </w:pPr>
      <w:r>
        <w:rPr>
          <w:rStyle w:val="7"/>
          <w:rFonts w:ascii="Times New Roman" w:hAnsi="Times New Roman" w:eastAsia="方正小标宋简体" w:cs="Times New Roman"/>
          <w:b w:val="0"/>
          <w:sz w:val="44"/>
          <w:szCs w:val="44"/>
        </w:rPr>
        <w:t>不合格项目解读</w:t>
      </w:r>
    </w:p>
    <w:p>
      <w:pPr>
        <w:pStyle w:val="2"/>
        <w:keepNext w:val="0"/>
        <w:keepLines w:val="0"/>
        <w:pageBreakBefore w:val="0"/>
        <w:kinsoku/>
        <w:wordWrap/>
        <w:overflowPunct/>
        <w:topLinePunct w:val="0"/>
        <w:autoSpaceDE/>
        <w:autoSpaceDN/>
        <w:bidi w:val="0"/>
        <w:adjustRightInd/>
        <w:snapToGrid/>
        <w:spacing w:line="560" w:lineRule="exact"/>
        <w:textAlignment w:val="auto"/>
      </w:pP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Times New Roman" w:hAnsi="Times New Roman" w:eastAsia="黑体" w:cs="Times New Roman"/>
          <w:color w:val="auto"/>
          <w:sz w:val="32"/>
          <w:szCs w:val="32"/>
          <w:lang w:val="en-US" w:eastAsia="zh-CN"/>
        </w:rPr>
      </w:pPr>
      <w:r>
        <w:rPr>
          <w:rFonts w:hint="eastAsia" w:ascii="Times New Roman" w:hAnsi="Times New Roman" w:eastAsia="黑体" w:cs="Times New Roman"/>
          <w:color w:val="auto"/>
          <w:sz w:val="32"/>
          <w:szCs w:val="32"/>
          <w:lang w:val="en-US" w:eastAsia="zh-CN"/>
        </w:rPr>
        <w:t>一、不合格项目镉(以Cd计)解读</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eastAsiaTheme="minorEastAsia"/>
          <w:lang w:eastAsia="zh-CN"/>
        </w:rPr>
      </w:pPr>
      <w:r>
        <w:rPr>
          <w:rFonts w:hint="eastAsia" w:ascii="仿宋_GB2312" w:hAnsi="仿宋_GB2312" w:eastAsia="仿宋_GB2312" w:cs="仿宋_GB2312"/>
          <w:color w:val="auto"/>
          <w:kern w:val="2"/>
          <w:sz w:val="32"/>
          <w:szCs w:val="32"/>
          <w:lang w:val="en-US" w:eastAsia="zh-CN" w:bidi="zh-CN"/>
        </w:rPr>
        <w:t>镉是一种蓄积性的重金属元素，主要损害肾脏、骨骼和消化系统。由于镉排泄缓慢，可对肾脏和肝脏造成巨大伤害，还可以造成骨质疏松和软化，此外，镉干扰膳食中铁的吸收和加速红细胞破坏，可引起贫血；甚至会侵害到免疫系统，继而引发肿瘤。儿童对镉暴露更敏感，长期低剂量镉暴露，不仅影响肾脏和骨骼的正常发育，还会影响免疫系统的正常功能与发育，并对高级神经活动如学习、记忆有损害作用。根据《食品安全国家标准 食品中污染物限量》（GB 2762-2022）中的规定辣椒中镉的残留量不得高于0.05mg/kg，姜中镉的残留量不得高于0.1mg/kg。农产品中镉残留量超标的原因可能是含镉的废水等污染农田或是土壤中镉含量过高，产品在</w:t>
      </w:r>
      <w:r>
        <w:rPr>
          <w:rFonts w:hint="eastAsia" w:ascii="仿宋_GB2312" w:hAnsi="仿宋_GB2312" w:eastAsia="仿宋_GB2312" w:cs="仿宋_GB2312"/>
          <w:i w:val="0"/>
          <w:iCs w:val="0"/>
          <w:caps w:val="0"/>
          <w:color w:val="000000"/>
          <w:spacing w:val="0"/>
          <w:sz w:val="32"/>
          <w:szCs w:val="32"/>
        </w:rPr>
        <w:t>生长过程中富集</w:t>
      </w:r>
      <w:r>
        <w:rPr>
          <w:rFonts w:hint="eastAsia" w:ascii="仿宋_GB2312" w:hAnsi="仿宋_GB2312" w:eastAsia="仿宋_GB2312" w:cs="仿宋_GB2312"/>
          <w:i w:val="0"/>
          <w:iCs w:val="0"/>
          <w:caps w:val="0"/>
          <w:color w:val="000000"/>
          <w:spacing w:val="0"/>
          <w:sz w:val="32"/>
          <w:szCs w:val="32"/>
          <w:lang w:val="en-US" w:eastAsia="zh-CN"/>
        </w:rPr>
        <w:t>了</w:t>
      </w:r>
      <w:r>
        <w:rPr>
          <w:rFonts w:hint="eastAsia" w:ascii="仿宋_GB2312" w:hAnsi="仿宋_GB2312" w:eastAsia="仿宋_GB2312" w:cs="仿宋_GB2312"/>
          <w:i w:val="0"/>
          <w:iCs w:val="0"/>
          <w:caps w:val="0"/>
          <w:color w:val="000000"/>
          <w:spacing w:val="0"/>
          <w:sz w:val="32"/>
          <w:szCs w:val="32"/>
        </w:rPr>
        <w:t>环境中的镉元素</w:t>
      </w:r>
      <w:r>
        <w:rPr>
          <w:rFonts w:hint="eastAsia" w:ascii="仿宋_GB2312" w:hAnsi="仿宋_GB2312" w:eastAsia="仿宋_GB2312" w:cs="仿宋_GB2312"/>
          <w:color w:val="auto"/>
          <w:kern w:val="2"/>
          <w:sz w:val="32"/>
          <w:szCs w:val="32"/>
          <w:lang w:val="en-US" w:eastAsia="zh-CN" w:bidi="zh-CN"/>
        </w:rPr>
        <w: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AFF" w:usb1="C00078FB" w:usb2="0000002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宋体"/>
    <w:panose1 w:val="02010609060101010101"/>
    <w:charset w:val="86"/>
    <w:family w:val="auto"/>
    <w:pitch w:val="default"/>
    <w:sig w:usb0="00000000" w:usb1="00000000" w:usb2="00000016" w:usb3="00000000" w:csb0="00040001" w:csb1="00000000"/>
  </w:font>
  <w:font w:name="Lucida Sans">
    <w:panose1 w:val="020B0602030504020204"/>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4ZTljMGUxMzNkNjhhYjA3NDlkNTYwNTBjNTBhYjIifQ=="/>
  </w:docVars>
  <w:rsids>
    <w:rsidRoot w:val="00000000"/>
    <w:rsid w:val="445C6678"/>
    <w:rsid w:val="517B2C2C"/>
    <w:rsid w:val="5D2B7D96"/>
    <w:rsid w:val="606F72DB"/>
    <w:rsid w:val="610857DC"/>
    <w:rsid w:val="6774608C"/>
    <w:rsid w:val="74FD29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cs="宋体"/>
      <w:lang w:val="zh-CN" w:bidi="zh-CN"/>
    </w:rPr>
  </w:style>
  <w:style w:type="paragraph" w:styleId="3">
    <w:name w:val="footer"/>
    <w:basedOn w:val="1"/>
    <w:unhideWhenUsed/>
    <w:qFormat/>
    <w:uiPriority w:val="99"/>
    <w:pPr>
      <w:tabs>
        <w:tab w:val="center" w:pos="4153"/>
        <w:tab w:val="right" w:pos="8306"/>
      </w:tabs>
      <w:snapToGrid w:val="0"/>
      <w:spacing w:line="240" w:lineRule="atLeast"/>
      <w:ind w:firstLine="200" w:firstLineChars="200"/>
      <w:jc w:val="left"/>
    </w:pPr>
    <w:rPr>
      <w:rFonts w:ascii="Times New Roman" w:hAnsi="Times New Roman" w:eastAsia="仿宋_GB2312"/>
      <w:sz w:val="18"/>
      <w:szCs w:val="18"/>
    </w:rPr>
  </w:style>
  <w:style w:type="paragraph" w:styleId="4">
    <w:name w:val="Subtitle"/>
    <w:basedOn w:val="1"/>
    <w:next w:val="1"/>
    <w:qFormat/>
    <w:uiPriority w:val="0"/>
    <w:pPr>
      <w:spacing w:before="240" w:beforeLines="0" w:beforeAutospacing="0" w:after="60" w:afterLines="0" w:afterAutospacing="0" w:line="312" w:lineRule="auto"/>
      <w:jc w:val="center"/>
      <w:outlineLvl w:val="1"/>
    </w:pPr>
    <w:rPr>
      <w:rFonts w:ascii="Arial" w:hAnsi="Arial"/>
      <w:b/>
      <w:kern w:val="28"/>
      <w:sz w:val="32"/>
    </w:rPr>
  </w:style>
  <w:style w:type="character" w:styleId="7">
    <w:name w:val="Strong"/>
    <w:qFormat/>
    <w:uiPriority w:val="22"/>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1279</Words>
  <Characters>1354</Characters>
  <Lines>0</Lines>
  <Paragraphs>0</Paragraphs>
  <TotalTime>5</TotalTime>
  <ScaleCrop>false</ScaleCrop>
  <LinksUpToDate>false</LinksUpToDate>
  <CharactersWithSpaces>1364</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2024-08-26T21:07:00Z</dcterms:created>
  <dc:creator>外勤支持</dc:creator>
  <cp:lastModifiedBy>user</cp:lastModifiedBy>
  <cp:lastPrinted>2024-11-19T17:09:06Z</cp:lastPrinted>
  <dcterms:modified xsi:type="dcterms:W3CDTF">2024-11-19T17:09:10Z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182DDABB7C174CA185A37F7BC558D0C8_12</vt:lpwstr>
  </property>
</Properties>
</file>