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17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600" w:lineRule="exact"/>
              <w:textAlignment w:val="auto"/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</w:p>
          <w:p>
            <w:pPr>
              <w:keepNext w:val="0"/>
              <w:keepLines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年广元市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校园食品专项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抽检产品合格信息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7"/>
        <w:tblW w:w="139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618"/>
        <w:gridCol w:w="1515"/>
        <w:gridCol w:w="1425"/>
        <w:gridCol w:w="1249"/>
        <w:gridCol w:w="1047"/>
        <w:gridCol w:w="1199"/>
        <w:gridCol w:w="2415"/>
        <w:gridCol w:w="2160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9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广元市利州区范家小学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广元市利州区范家小学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购进日期：2024-02-25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广元市利州区范家小学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35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宁夏伊利乳业有限责任公司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宁夏吴忠市利通区金积工业园区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广元市利州区范家小学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44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广元市利州区三堆初级中学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广元市利州区三堆初级中学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成都红旗油脂有限公司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成都市青白江区弥牟镇站前路199号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广元市利州区范家小学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仙餐压榨纯香菜籽油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兰州伊利乳业有限责任公司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甘肃省兰州市红古区花庄镇工农路17-24号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广元市利州区范家小学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购进日期：2024-02-17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苍溪县亚泰油脂有限责任公司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苍溪县陵江镇红军路东段6号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压榨菜籽油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10.86L/桶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成都红旗油脂有限公司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成都市青白江区弥牟镇站前路199号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广元市利州区三堆初级中学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仙餐压榨纯香菜籽油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26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广元市利州区三堆初级中学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内蒙古蒙牛乳业（集团）股份有限公司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内蒙古呼和浩特市和林格尔盛乐经济园区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广元市利州区三堆初级中学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学生饮用奶（草莓味）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广元市利州区三堆初级中学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38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38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检疫日期：2024-04-19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成都市新兴粮油有限公司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成都市邛崃市高埂街道高桥社区6组1号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78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内蒙古蒙牛乳业科尔沁有限责任公司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内蒙古自治区通辽市经济技术开发区辽河大街以北甘旗卡路以西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青川县木鱼镇中心小学校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内蒙古蒙牛乳业科尔沁有限责任公司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内蒙古自治区通辽市经济技术开发区辽河大街以北甘旗卡路以西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青川县木鱼镇中心小学校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青川县永鑫畜产品加工有限公司动物产品加工厂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广元市青川县青溪镇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青川县沙州初级中学校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青川县木鱼镇中心小学校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青川县沙州初级中学校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青川县沙州初级中学校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中粮油脂（广元）有限公司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四川省广元市昭化区中国食品产业发展重点园区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非转基因菜籽油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西安伊利泰普克饮品有限公司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陕西省西安市临潼区新丰工贸小区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学生饮用奶（草莓味）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广元市昭化区元坝镇第二小学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11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青川县龙门畜产品加工有限公司动物产品加工厂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广元市青川县乔庄镇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青川县木鱼镇中心小学校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青川县木鱼镇中心小学校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四川领海油脂食品有限公司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四川省梓潼县经济技术产业园区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青川县木鱼镇中心小学校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纯正菜籽油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青川县沙州初级中学校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四川领海油脂食品有限公司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四川省梓潼县经济技术产业园区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青川县沙州初级中学校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纯正菜籽油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广元民盟烛光初级中学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广元民盟烛光初级中学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1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中粮油脂（广元）有限公司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四川省广元市昭化区中国食品产业发展重点园区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广元市瑞远餐饮配送服务有限公司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非转基因菜籽油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39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广元民盟烛光初级中学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内蒙古蒙牛乳业科尔沁有限责任公司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内蒙古自治区通辽市经济技术开发区辽河大街以北甘旗卡路以西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广元弘玲商贸有限公司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张北伊利乳业有限责任公司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河北省张家口市张北县张北镇新村东、桦皮岭大街西侧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广元民盟烛光初级中学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旺苍县伍原食品有限公司动物产品加工厂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广元市旺苍县东河镇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成都市新兴粮油有限公司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成都市邛崃市高埂街道高桥社区6组1号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广元民盟烛光初级中学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四川新希望乳业有限公司洪雅阳平分公司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洪雅县洪川镇临江路12号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学生饮用奶（水蜜桃味）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200毫升/盒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旺苍县吉翔食品有限责任公司动物产品加工厂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广元市旺苍县嘉川镇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四川新希望乳业有限公司洪雅阳平分公司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洪雅县洪川镇临江路12号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学生饮用奶（香草味）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200毫升/盒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7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旺苍县三江镇初级中学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497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成都市新兴粮油有限公司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成都市邛崃市高埂街道高桥社区6组1号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旺苍县明鑫学校后勤管理有限责任公司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苍溪县石马镇中心小学校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绵阳市粮油集团有限公司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绵阳市西山南路22号（分装）、绵阳市游仙区新桥镇玉泉村二社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苍溪县石马镇中心小学校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四川杨森乳业股份有限公司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四川省成都市简阳市简新大道南路100号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苍溪县石马镇中心小学校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学生饮用奶（草莓味）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苍溪县石马镇中心小学校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四川省苍溪县五龙中学校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四川杨森乳业股份有限公司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四川省成都市简阳市简新大道南路100号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四川省苍溪县五龙中学校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学生饮用奶（黄桃味）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200mL/盒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四川省苍溪县五龙中学校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苍溪县石马镇中心小学校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苍溪县石马镇中心小学校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四川省广元市朝天中学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四川省苍溪县五龙中学校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四川省苍溪县五龙中学校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绵阳市粮油集团有限公司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绵阳市西山南路22号（分装）、绵阳市游仙区新桥镇玉泉村二社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四川省苍溪县五龙中学校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4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剑阁县公兴小学校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绵阳辉达粮油有限公司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四川省绵阳市安州区工业园区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剑阁县公兴小学校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罗浮山纯香菜籽油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剑阁县公兴小学校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剑阁县公兴小学校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四川新希望乳业有限公司洪雅阳平分公司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洪雅县洪川镇临江路12号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四川省剑阁县白龙中学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200毫升/盒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四川省剑阁县白龙中学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四川省剑阁县白龙中学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四川省剑阁县白龙中学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四川新希望乳业有限公司洪雅阳平分公司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洪雅县洪川镇临江路12号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剑阁县公兴小学校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学生饮用奶（香蕉味）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200毫升/盒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四川八品农产品开发有限公司动物产品加工厂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绵阳市游仙区忠兴镇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剑阁县公兴小学校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绵阳辉达粮油有限公司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四川省绵阳市安州区工业园区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四川省剑阁县白龙中学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罗浮山纯香菜籽油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12.5L/桶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四川八品农产品开发有限公司动物产品加工厂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绵阳市游仙区忠兴镇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四川省剑阁县白龙中学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检疫日期：2024-04-21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/>
        <w:keepLines/>
        <w:adjustRightInd w:val="0"/>
        <w:spacing w:line="600" w:lineRule="exact"/>
        <w:rPr>
          <w:rFonts w:hint="default" w:ascii="Times New Roman" w:hAnsi="Times New Roman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1E8B1E69"/>
    <w:rsid w:val="217D7D7B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7187E6E"/>
    <w:rsid w:val="78CE7E91"/>
    <w:rsid w:val="7CBB7E46"/>
    <w:rsid w:val="7E790BE3"/>
    <w:rsid w:val="DF7F2A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4642</Words>
  <Characters>5603</Characters>
  <Lines>15</Lines>
  <Paragraphs>4</Paragraphs>
  <TotalTime>1</TotalTime>
  <ScaleCrop>false</ScaleCrop>
  <LinksUpToDate>false</LinksUpToDate>
  <CharactersWithSpaces>5603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2022-01-29T08:40:00Z</dcterms:created>
  <dc:creator>427</dc:creator>
  <cp:lastModifiedBy>user</cp:lastModifiedBy>
  <cp:lastPrinted>2022-07-19T09:30:00Z</cp:lastPrinted>
  <dcterms:modified xsi:type="dcterms:W3CDTF">2024-05-27T14:23:06Z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9A6545BA757C4A38BFA280591468CA64</vt:lpwstr>
  </property>
</Properties>
</file>