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4BA" w:rsidRDefault="00E50C77">
      <w:pPr>
        <w:pageBreakBefore/>
        <w:adjustRightInd w:val="0"/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1</w:t>
      </w:r>
    </w:p>
    <w:p w:rsidR="001644BA" w:rsidRDefault="00E50C77">
      <w:pPr>
        <w:adjustRightInd w:val="0"/>
        <w:spacing w:line="600" w:lineRule="exact"/>
        <w:jc w:val="center"/>
        <w:outlineLvl w:val="0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本次检验项目</w:t>
      </w:r>
    </w:p>
    <w:p w:rsidR="001644BA" w:rsidRDefault="00E50C77" w:rsidP="000F135D">
      <w:pPr>
        <w:spacing w:line="560" w:lineRule="exact"/>
        <w:ind w:leftChars="200" w:left="42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一、糕点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（一）抽检依据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</w:t>
      </w:r>
      <w:r w:rsidR="000F135D"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《食品安全国家标准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食品添加剂使用标准》（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、《食品安全国家标准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糕点、面包》（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GB 7099-2015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食品中污染物限量》（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GB 2762-2022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预包装食品中致病菌限量》（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GB 29921-2021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bookmarkStart w:id="0" w:name="_GoBack"/>
      <w:bookmarkEnd w:id="0"/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（二）检验项目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糕点</w:t>
      </w:r>
      <w:r>
        <w:rPr>
          <w:rFonts w:ascii="仿宋_GB2312" w:eastAsia="仿宋_GB2312" w:hAnsi="仿宋_GB2312" w:cs="仿宋_GB2312" w:hint="eastAsia"/>
          <w:sz w:val="32"/>
          <w:szCs w:val="32"/>
        </w:rPr>
        <w:t>抽检项目包括</w:t>
      </w:r>
      <w:r>
        <w:rPr>
          <w:rFonts w:ascii="仿宋_GB2312" w:eastAsia="仿宋_GB2312" w:hAnsi="仿宋_GB2312" w:cs="仿宋_GB2312" w:hint="eastAsia"/>
          <w:sz w:val="32"/>
          <w:szCs w:val="32"/>
        </w:rPr>
        <w:t>酸价（以脂肪计）</w:t>
      </w:r>
      <w:r>
        <w:rPr>
          <w:rFonts w:ascii="仿宋_GB2312" w:eastAsia="仿宋_GB2312" w:hAnsi="仿宋_GB2312" w:cs="仿宋_GB2312" w:hint="eastAsia"/>
          <w:sz w:val="32"/>
          <w:szCs w:val="32"/>
        </w:rPr>
        <w:t>(KOH)</w:t>
      </w:r>
      <w:r>
        <w:rPr>
          <w:rFonts w:ascii="仿宋_GB2312" w:eastAsia="仿宋_GB2312" w:hAnsi="仿宋_GB2312" w:cs="仿宋_GB2312" w:hint="eastAsia"/>
          <w:sz w:val="32"/>
          <w:szCs w:val="32"/>
        </w:rPr>
        <w:t>、过氧化值（以脂肪计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、铅（以</w:t>
      </w:r>
      <w:r>
        <w:rPr>
          <w:rFonts w:ascii="仿宋_GB2312" w:eastAsia="仿宋_GB2312" w:hAnsi="仿宋_GB2312" w:cs="仿宋_GB2312" w:hint="eastAsia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sz w:val="32"/>
          <w:szCs w:val="32"/>
        </w:rPr>
        <w:t>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、苯甲酸及其钠盐（以苯甲酸计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、山梨酸及其钾盐（以山梨酸计）、糖精钠（以糖精计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、铝的残留量（干样品，以</w:t>
      </w:r>
      <w:r>
        <w:rPr>
          <w:rFonts w:ascii="仿宋_GB2312" w:eastAsia="仿宋_GB2312" w:hAnsi="仿宋_GB2312" w:cs="仿宋_GB2312" w:hint="eastAsia"/>
          <w:sz w:val="32"/>
          <w:szCs w:val="32"/>
        </w:rPr>
        <w:t>Al</w:t>
      </w:r>
      <w:r>
        <w:rPr>
          <w:rFonts w:ascii="仿宋_GB2312" w:eastAsia="仿宋_GB2312" w:hAnsi="仿宋_GB2312" w:cs="仿宋_GB2312" w:hint="eastAsia"/>
          <w:sz w:val="32"/>
          <w:szCs w:val="32"/>
        </w:rPr>
        <w:t>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、丙酸及其钠盐、钙盐（以丙酸计）、脱氢乙酸及其钠盐（以脱氢乙酸计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、防腐剂混合使用时各自用量占其最大使用量的比例之和、菌落总数、大肠菌群。</w:t>
      </w:r>
    </w:p>
    <w:p w:rsidR="001644BA" w:rsidRDefault="00E50C77" w:rsidP="000F135D">
      <w:pPr>
        <w:spacing w:line="560" w:lineRule="exact"/>
        <w:ind w:leftChars="200" w:left="42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二、豆制品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（一）抽检依据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</w:t>
      </w:r>
      <w:r>
        <w:rPr>
          <w:rFonts w:ascii="仿宋_GB2312" w:eastAsia="仿宋_GB2312" w:hAnsi="仿宋_GB2312" w:cs="仿宋_GB2312" w:hint="eastAsia"/>
          <w:sz w:val="32"/>
          <w:szCs w:val="32"/>
        </w:rPr>
        <w:t>为《食品安全国家标准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食品中污染物限量》（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GB 2762-2022</w:t>
      </w:r>
      <w:r>
        <w:rPr>
          <w:rFonts w:ascii="仿宋_GB2312" w:eastAsia="仿宋_GB2312" w:hAnsi="仿宋_GB2312" w:cs="仿宋_GB2312" w:hint="eastAsia"/>
          <w:sz w:val="32"/>
          <w:szCs w:val="32"/>
        </w:rPr>
        <w:t>）、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《食品安全国家标准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食品添加剂使用标准》（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《食品安全国家标准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豆制品》（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GB 2712-2014</w:t>
      </w:r>
      <w:r>
        <w:rPr>
          <w:rFonts w:ascii="仿宋_GB2312" w:eastAsia="仿宋_GB2312" w:hAnsi="仿宋_GB2312" w:cs="仿宋_GB2312" w:hint="eastAsia"/>
          <w:sz w:val="32"/>
          <w:szCs w:val="32"/>
        </w:rPr>
        <w:t>）、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《食品安全国家标准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预包装食品中致病菌限量》（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GB 29921-2021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lastRenderedPageBreak/>
        <w:t>（二）检验项目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豆干、豆腐、豆皮等</w:t>
      </w:r>
      <w:r>
        <w:rPr>
          <w:rFonts w:ascii="仿宋_GB2312" w:eastAsia="仿宋_GB2312" w:hAnsi="仿宋_GB2312" w:cs="仿宋_GB2312" w:hint="eastAsia"/>
          <w:sz w:val="32"/>
          <w:szCs w:val="32"/>
        </w:rPr>
        <w:t>抽检项目包括铅（以</w:t>
      </w:r>
      <w:r>
        <w:rPr>
          <w:rFonts w:ascii="仿宋_GB2312" w:eastAsia="仿宋_GB2312" w:hAnsi="仿宋_GB2312" w:cs="仿宋_GB2312" w:hint="eastAsia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sz w:val="32"/>
          <w:szCs w:val="32"/>
        </w:rPr>
        <w:t>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、苯甲酸及其钠盐（以苯甲酸计）、山梨酸及其钾盐（以山梨酸计）、脱氢乙酸及其钠盐（以脱氢乙酸计〉、丙酸及其钠盐、钙盐（以丙酸计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、防腐剂混合使用时各自用量占其最大使用量的比例之和、糖精钠（以糖精计）、三氯蔗糖、铝的残留量（干样品，以</w:t>
      </w:r>
      <w:r>
        <w:rPr>
          <w:rFonts w:ascii="仿宋_GB2312" w:eastAsia="仿宋_GB2312" w:hAnsi="仿宋_GB2312" w:cs="仿宋_GB2312" w:hint="eastAsia"/>
          <w:sz w:val="32"/>
          <w:szCs w:val="32"/>
        </w:rPr>
        <w:t>Al</w:t>
      </w:r>
      <w:r>
        <w:rPr>
          <w:rFonts w:ascii="仿宋_GB2312" w:eastAsia="仿宋_GB2312" w:hAnsi="仿宋_GB2312" w:cs="仿宋_GB2312" w:hint="eastAsia"/>
          <w:sz w:val="32"/>
          <w:szCs w:val="32"/>
        </w:rPr>
        <w:t>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、大肠菌群、沙门氏菌、金黄色葡萄球菌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644BA" w:rsidRDefault="00E50C77" w:rsidP="000F135D">
      <w:pPr>
        <w:spacing w:line="560" w:lineRule="exact"/>
        <w:ind w:leftChars="200" w:left="42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三、肉制品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（一）抽检依据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</w:t>
      </w:r>
      <w:r>
        <w:rPr>
          <w:rFonts w:ascii="仿宋_GB2312" w:eastAsia="仿宋_GB2312" w:hAnsi="仿宋_GB2312" w:cs="仿宋_GB2312" w:hint="eastAsia"/>
          <w:sz w:val="32"/>
          <w:szCs w:val="32"/>
        </w:rPr>
        <w:t>为《食品安全国家标准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腌腊肉制品》（</w:t>
      </w:r>
      <w:r>
        <w:rPr>
          <w:rFonts w:ascii="仿宋_GB2312" w:eastAsia="仿宋_GB2312" w:hAnsi="仿宋_GB2312" w:cs="仿宋_GB2312" w:hint="eastAsia"/>
          <w:sz w:val="32"/>
          <w:szCs w:val="32"/>
        </w:rPr>
        <w:t>GB 2730-2015</w:t>
      </w:r>
      <w:r>
        <w:rPr>
          <w:rFonts w:ascii="仿宋_GB2312" w:eastAsia="仿宋_GB2312" w:hAnsi="仿宋_GB2312" w:cs="仿宋_GB2312" w:hint="eastAsia"/>
          <w:sz w:val="32"/>
          <w:szCs w:val="32"/>
        </w:rPr>
        <w:t>）、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《食品安全国家标准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食品添加剂使用标准》（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GB 2760-2014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（二）检验项目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肉制品</w:t>
      </w:r>
      <w:r>
        <w:rPr>
          <w:rFonts w:ascii="仿宋_GB2312" w:eastAsia="仿宋_GB2312" w:hAnsi="仿宋_GB2312" w:cs="仿宋_GB2312" w:hint="eastAsia"/>
          <w:sz w:val="32"/>
          <w:szCs w:val="32"/>
        </w:rPr>
        <w:t>抽检项目包括</w:t>
      </w:r>
      <w:r>
        <w:rPr>
          <w:rFonts w:ascii="仿宋_GB2312" w:eastAsia="仿宋_GB2312" w:hAnsi="仿宋_GB2312" w:cs="仿宋_GB2312" w:hint="eastAsia"/>
          <w:sz w:val="32"/>
          <w:szCs w:val="32"/>
        </w:rPr>
        <w:t>过氧化值（以脂肪计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、亚硝酸盐（以亚硝酸钠计）、苯甲酸及其钠盐（以苯甲酸计）、山梨酸及其钾盐（以山梨酸计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、合成着色剂（胭脂红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644BA" w:rsidRDefault="00E50C77" w:rsidP="000F135D">
      <w:pPr>
        <w:spacing w:line="560" w:lineRule="exact"/>
        <w:ind w:leftChars="200" w:left="42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四、饮料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（一）抽检依据</w:t>
      </w:r>
    </w:p>
    <w:p w:rsidR="001644BA" w:rsidRDefault="000F135D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抽检依据为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《食品安全国家标准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饮料》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GB 7101-2022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）、</w:t>
      </w:r>
      <w:r w:rsidR="00E50C7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《食品安全国家标准</w:t>
      </w:r>
      <w:r w:rsidR="00E50C7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 </w:t>
      </w:r>
      <w:r w:rsidR="00E50C7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食品添加剂使用标准》（</w:t>
      </w:r>
      <w:r w:rsidR="00E50C7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GB 2760-2014</w:t>
      </w:r>
      <w:r w:rsidR="00E50C7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）</w:t>
      </w:r>
      <w:r w:rsidR="00E50C7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、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《食品安全国家标准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食品中污染物限量》（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GB 2762-2022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）</w:t>
      </w:r>
      <w:r w:rsidR="00E50C77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（二）检验项目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饮料检验项目包括铅（以</w:t>
      </w:r>
      <w:r>
        <w:rPr>
          <w:rFonts w:ascii="仿宋_GB2312" w:eastAsia="仿宋_GB2312" w:hAnsi="仿宋_GB2312" w:cs="仿宋_GB2312" w:hint="eastAsia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sz w:val="32"/>
          <w:szCs w:val="32"/>
        </w:rPr>
        <w:t>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、苯甲酸及其钠盐（以苯甲酸计）、山梨酸及其钾盐（以山梨酸计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、脱氢乙酸及其钠盐（以脱氢乙酸计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、安赛蜜、甜蜜素（以环己基氨基磺酸计）、合成着色剂（苋菜红、胭脂红、柠檬黄、日落黄、亮蓝</w:t>
      </w:r>
      <w:r>
        <w:rPr>
          <w:rFonts w:ascii="仿宋_GB2312" w:eastAsia="仿宋_GB2312" w:hAnsi="仿宋_GB2312" w:cs="仿宋_GB2312" w:hint="eastAsia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sz w:val="32"/>
          <w:szCs w:val="32"/>
        </w:rPr>
        <w:t>、菌落总数、大肠菌群、霉菌、酵母。</w:t>
      </w:r>
    </w:p>
    <w:p w:rsidR="001644BA" w:rsidRDefault="00E50C77" w:rsidP="000F135D">
      <w:pPr>
        <w:spacing w:line="560" w:lineRule="exact"/>
        <w:ind w:leftChars="200" w:left="42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五、粮食加工品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/>
          <w:bCs/>
          <w:sz w:val="32"/>
          <w:szCs w:val="32"/>
        </w:rPr>
        <w:t>（一）抽检依据</w:t>
      </w:r>
    </w:p>
    <w:p w:rsidR="001644BA" w:rsidRDefault="00E50C77">
      <w:pPr>
        <w:spacing w:line="560" w:lineRule="exact"/>
        <w:ind w:firstLineChars="200" w:firstLine="640"/>
        <w:rPr>
          <w:rFonts w:cs="Calibri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食品中污染物限量》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2762-20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22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）、《食品安全国家标准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食品中真菌毒素限量》（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GB 2761-2017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/>
          <w:bCs/>
          <w:sz w:val="32"/>
          <w:szCs w:val="32"/>
        </w:rPr>
      </w:pPr>
      <w:r>
        <w:rPr>
          <w:rFonts w:ascii="Times New Roman" w:eastAsia="楷体_GB2312" w:hAnsi="Times New Roman" w:hint="eastAsia"/>
          <w:bCs/>
          <w:sz w:val="32"/>
          <w:szCs w:val="32"/>
        </w:rPr>
        <w:t>（二）</w:t>
      </w:r>
      <w:r>
        <w:rPr>
          <w:rFonts w:ascii="Times New Roman" w:eastAsia="楷体_GB2312" w:hAnsi="Times New Roman"/>
          <w:bCs/>
          <w:sz w:val="32"/>
          <w:szCs w:val="32"/>
        </w:rPr>
        <w:t>检验项目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粮食加工品检验项目包括铅（以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Pb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计）、镉（以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Cd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计）、黄曲霉毒素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B1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六</w:t>
      </w:r>
      <w:r>
        <w:rPr>
          <w:rFonts w:ascii="Times New Roman" w:eastAsia="黑体" w:hAnsi="Times New Roman" w:cs="Times New Roman" w:hint="eastAsia"/>
          <w:sz w:val="32"/>
          <w:szCs w:val="32"/>
        </w:rPr>
        <w:t>、</w:t>
      </w:r>
      <w:r>
        <w:rPr>
          <w:rFonts w:ascii="Times New Roman" w:eastAsia="黑体" w:hAnsi="Times New Roman" w:cs="Times New Roman" w:hint="eastAsia"/>
          <w:sz w:val="32"/>
          <w:szCs w:val="32"/>
        </w:rPr>
        <w:t>调味品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/>
          <w:bCs/>
          <w:sz w:val="32"/>
          <w:szCs w:val="32"/>
        </w:rPr>
        <w:t>（一）抽检依据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抽检依据为《食品中可能违法添加的非食用物质和易滥用的食品添加剂品种名单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(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第五批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》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（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整顿办函</w:t>
      </w:r>
      <w:r w:rsidR="000F135D">
        <w:rPr>
          <w:rFonts w:ascii="仿宋_GB2312" w:eastAsia="仿宋_GB2312" w:hAnsi="仿宋_GB2312" w:cs="仿宋_GB2312" w:hint="eastAsia"/>
          <w:kern w:val="0"/>
          <w:sz w:val="32"/>
          <w:szCs w:val="32"/>
        </w:rPr>
        <w:t>〔2011〕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号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）、</w:t>
      </w:r>
      <w:r>
        <w:rPr>
          <w:rFonts w:ascii="仿宋_GB2312" w:eastAsia="仿宋_GB2312" w:cs="Calibri" w:hint="eastAsia"/>
          <w:color w:val="000000"/>
          <w:kern w:val="0"/>
          <w:sz w:val="32"/>
          <w:szCs w:val="32"/>
        </w:rPr>
        <w:t>《食品安全国家标准</w:t>
      </w:r>
      <w:r>
        <w:rPr>
          <w:rFonts w:ascii="仿宋_GB2312" w:eastAsia="仿宋_GB2312" w:cs="Calibri" w:hint="eastAsia"/>
          <w:color w:val="000000"/>
          <w:kern w:val="0"/>
          <w:sz w:val="32"/>
          <w:szCs w:val="32"/>
        </w:rPr>
        <w:t xml:space="preserve"> </w:t>
      </w:r>
      <w:r>
        <w:rPr>
          <w:rFonts w:ascii="仿宋_GB2312" w:eastAsia="仿宋_GB2312" w:cs="Calibri" w:hint="eastAsia"/>
          <w:color w:val="000000"/>
          <w:kern w:val="0"/>
          <w:sz w:val="32"/>
          <w:szCs w:val="32"/>
        </w:rPr>
        <w:t>食品添加剂使用标准》（</w:t>
      </w:r>
      <w:r>
        <w:rPr>
          <w:rFonts w:ascii="仿宋_GB2312" w:eastAsia="仿宋_GB2312" w:cs="Calibri" w:hint="eastAsia"/>
          <w:color w:val="000000"/>
          <w:kern w:val="0"/>
          <w:sz w:val="32"/>
          <w:szCs w:val="32"/>
        </w:rPr>
        <w:t>GB 2760-2014</w:t>
      </w:r>
      <w:r>
        <w:rPr>
          <w:rFonts w:ascii="仿宋_GB2312" w:eastAsia="仿宋_GB2312" w:cs="Calibri" w:hint="eastAsia"/>
          <w:color w:val="000000"/>
          <w:kern w:val="0"/>
          <w:sz w:val="32"/>
          <w:szCs w:val="32"/>
        </w:rPr>
        <w:t>）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</w:t>
      </w:r>
    </w:p>
    <w:p w:rsidR="001644BA" w:rsidRDefault="00E50C77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bCs/>
          <w:sz w:val="32"/>
          <w:szCs w:val="32"/>
        </w:rPr>
      </w:pPr>
      <w:r>
        <w:rPr>
          <w:rFonts w:ascii="Times New Roman" w:eastAsia="楷体_GB2312" w:hAnsi="Times New Roman" w:cs="Times New Roman" w:hint="eastAsia"/>
          <w:bCs/>
          <w:sz w:val="32"/>
          <w:szCs w:val="32"/>
        </w:rPr>
        <w:t>（二）</w:t>
      </w:r>
      <w:r>
        <w:rPr>
          <w:rFonts w:ascii="Times New Roman" w:eastAsia="楷体_GB2312" w:hAnsi="Times New Roman" w:cs="Times New Roman"/>
          <w:bCs/>
          <w:sz w:val="32"/>
          <w:szCs w:val="32"/>
        </w:rPr>
        <w:t>检验项目</w:t>
      </w:r>
    </w:p>
    <w:p w:rsidR="001644BA" w:rsidRDefault="00E50C77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调味品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的检验项目包括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罂粟碱、吗啡、可待因、那可丁、苯甲酸及其钠盐（以苯甲酸计）、山梨酸及其钾盐（以山梨酸计）、脱氢乙酸及其钠盐（以脱氢乙酸计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)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、防腐剂混合使用时各自用量占其最大使用量的比例之和。</w:t>
      </w:r>
    </w:p>
    <w:sectPr w:rsidR="001644BA" w:rsidSect="001644B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0C77" w:rsidRDefault="00E50C77" w:rsidP="001644BA">
      <w:r>
        <w:separator/>
      </w:r>
    </w:p>
  </w:endnote>
  <w:endnote w:type="continuationSeparator" w:id="1">
    <w:p w:rsidR="00E50C77" w:rsidRDefault="00E50C77" w:rsidP="001644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0C77" w:rsidRDefault="00E50C77" w:rsidP="001644BA">
      <w:r>
        <w:separator/>
      </w:r>
    </w:p>
  </w:footnote>
  <w:footnote w:type="continuationSeparator" w:id="1">
    <w:p w:rsidR="00E50C77" w:rsidRDefault="00E50C77" w:rsidP="001644B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44BA" w:rsidRDefault="001644BA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jcyYTM1YWY1NWY2Njk2YjE3M2I2MmZmNzM5YmRkNDUifQ=="/>
  </w:docVars>
  <w:rsids>
    <w:rsidRoot w:val="38112CF3"/>
    <w:rsid w:val="FFB5C8DF"/>
    <w:rsid w:val="00070FB6"/>
    <w:rsid w:val="000F135D"/>
    <w:rsid w:val="001644BA"/>
    <w:rsid w:val="003E3DF1"/>
    <w:rsid w:val="009713AB"/>
    <w:rsid w:val="00E506A9"/>
    <w:rsid w:val="00E50C77"/>
    <w:rsid w:val="00F85B9A"/>
    <w:rsid w:val="047574E1"/>
    <w:rsid w:val="049467C2"/>
    <w:rsid w:val="061221A5"/>
    <w:rsid w:val="073656DC"/>
    <w:rsid w:val="084C29F9"/>
    <w:rsid w:val="08C249E1"/>
    <w:rsid w:val="0C9A1C9A"/>
    <w:rsid w:val="11A14A52"/>
    <w:rsid w:val="12A5535A"/>
    <w:rsid w:val="15AA6BD0"/>
    <w:rsid w:val="171935C1"/>
    <w:rsid w:val="19740D2A"/>
    <w:rsid w:val="199B4512"/>
    <w:rsid w:val="1AFF6DD3"/>
    <w:rsid w:val="22EA6C69"/>
    <w:rsid w:val="28497181"/>
    <w:rsid w:val="2C91647B"/>
    <w:rsid w:val="2E8667DF"/>
    <w:rsid w:val="2F172616"/>
    <w:rsid w:val="371702BD"/>
    <w:rsid w:val="37923E67"/>
    <w:rsid w:val="38112CF3"/>
    <w:rsid w:val="3A432D46"/>
    <w:rsid w:val="3E0A67DA"/>
    <w:rsid w:val="40653D45"/>
    <w:rsid w:val="411D7BCE"/>
    <w:rsid w:val="42130D0C"/>
    <w:rsid w:val="458D1E3A"/>
    <w:rsid w:val="45907C1B"/>
    <w:rsid w:val="46270270"/>
    <w:rsid w:val="4837129F"/>
    <w:rsid w:val="483C7765"/>
    <w:rsid w:val="49FE5319"/>
    <w:rsid w:val="4FF376C4"/>
    <w:rsid w:val="56934C0E"/>
    <w:rsid w:val="587924B3"/>
    <w:rsid w:val="591C18AD"/>
    <w:rsid w:val="5A445405"/>
    <w:rsid w:val="5B2B1701"/>
    <w:rsid w:val="60126403"/>
    <w:rsid w:val="68CF56D1"/>
    <w:rsid w:val="6E7C14C0"/>
    <w:rsid w:val="756E1865"/>
    <w:rsid w:val="766647F4"/>
    <w:rsid w:val="772205A1"/>
    <w:rsid w:val="78517B8A"/>
    <w:rsid w:val="7B2B3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1644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0"/>
    <w:link w:val="2Char"/>
    <w:semiHidden/>
    <w:unhideWhenUsed/>
    <w:qFormat/>
    <w:rsid w:val="001644BA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0"/>
    </w:rPr>
  </w:style>
  <w:style w:type="paragraph" w:styleId="3">
    <w:name w:val="heading 3"/>
    <w:basedOn w:val="a"/>
    <w:next w:val="a"/>
    <w:link w:val="3Char"/>
    <w:semiHidden/>
    <w:unhideWhenUsed/>
    <w:qFormat/>
    <w:rsid w:val="001644BA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样式1"/>
    <w:basedOn w:val="a"/>
    <w:qFormat/>
    <w:rsid w:val="001644BA"/>
    <w:rPr>
      <w:b/>
      <w:color w:val="538135"/>
      <w:sz w:val="28"/>
    </w:rPr>
  </w:style>
  <w:style w:type="paragraph" w:styleId="a0">
    <w:name w:val="Normal Indent"/>
    <w:basedOn w:val="a"/>
    <w:qFormat/>
    <w:rsid w:val="001644BA"/>
    <w:pPr>
      <w:ind w:firstLineChars="200" w:firstLine="420"/>
    </w:pPr>
  </w:style>
  <w:style w:type="paragraph" w:styleId="a4">
    <w:name w:val="Body Text"/>
    <w:basedOn w:val="a"/>
    <w:qFormat/>
    <w:rsid w:val="001644BA"/>
    <w:pPr>
      <w:spacing w:after="120"/>
    </w:pPr>
  </w:style>
  <w:style w:type="paragraph" w:styleId="a5">
    <w:name w:val="footer"/>
    <w:basedOn w:val="a"/>
    <w:qFormat/>
    <w:rsid w:val="001644B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1644B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3Char">
    <w:name w:val="标题 3 Char"/>
    <w:basedOn w:val="a1"/>
    <w:link w:val="3"/>
    <w:qFormat/>
    <w:rsid w:val="001644BA"/>
    <w:rPr>
      <w:rFonts w:asciiTheme="minorHAnsi" w:eastAsia="方正仿宋_GBK" w:hAnsiTheme="minorHAnsi" w:cs="方正仿宋_GBK"/>
      <w:b/>
      <w:bCs/>
      <w:sz w:val="30"/>
      <w:szCs w:val="30"/>
    </w:rPr>
  </w:style>
  <w:style w:type="character" w:customStyle="1" w:styleId="2Char">
    <w:name w:val="标题 2 Char"/>
    <w:link w:val="2"/>
    <w:qFormat/>
    <w:rsid w:val="001644BA"/>
    <w:rPr>
      <w:rFonts w:ascii="Arial" w:eastAsia="黑体" w:hAnsi="Arial"/>
      <w:b/>
      <w:sz w:val="30"/>
    </w:rPr>
  </w:style>
  <w:style w:type="character" w:customStyle="1" w:styleId="fontstyle01">
    <w:name w:val="fontstyle01"/>
    <w:qFormat/>
    <w:rsid w:val="001644BA"/>
    <w:rPr>
      <w:rFonts w:ascii="仿宋_GB2312" w:eastAsia="仿宋_GB2312" w:hint="eastAsia"/>
      <w:color w:val="000000"/>
      <w:sz w:val="22"/>
      <w:szCs w:val="22"/>
    </w:rPr>
  </w:style>
  <w:style w:type="character" w:customStyle="1" w:styleId="fontstyle21">
    <w:name w:val="fontstyle21"/>
    <w:qFormat/>
    <w:rsid w:val="001644BA"/>
    <w:rPr>
      <w:rFonts w:ascii="TimesNewRoman" w:hAnsi="TimesNewRoman" w:hint="default"/>
      <w:color w:val="00000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1644BA"/>
    <w:pPr>
      <w:jc w:val="center"/>
    </w:pPr>
    <w:rPr>
      <w:rFonts w:ascii="宋体" w:eastAsia="宋体" w:hAnsi="宋体" w:cs="宋体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213</Words>
  <Characters>1219</Characters>
  <Application>Microsoft Office Word</Application>
  <DocSecurity>0</DocSecurity>
  <Lines>10</Lines>
  <Paragraphs>2</Paragraphs>
  <ScaleCrop>false</ScaleCrop>
  <Company>Microsoft</Company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王熏熏</dc:creator>
  <cp:lastModifiedBy>食品安全抽检监测科:赵明国</cp:lastModifiedBy>
  <cp:revision>3</cp:revision>
  <cp:lastPrinted>2024-01-22T09:06:00Z</cp:lastPrinted>
  <dcterms:created xsi:type="dcterms:W3CDTF">2022-03-16T16:19:00Z</dcterms:created>
  <dcterms:modified xsi:type="dcterms:W3CDTF">2024-01-22T09:07:00Z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