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F43" w:rsidRPr="00134893" w:rsidRDefault="005749C0" w:rsidP="00134893">
      <w:pPr>
        <w:pageBreakBefore/>
        <w:adjustRightInd w:val="0"/>
        <w:spacing w:line="360" w:lineRule="auto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附件4</w:t>
      </w:r>
    </w:p>
    <w:p w:rsidR="00374F43" w:rsidRPr="00134893" w:rsidRDefault="005749C0">
      <w:pPr>
        <w:spacing w:line="60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sz w:val="32"/>
          <w:szCs w:val="32"/>
        </w:rPr>
        <w:t>不合格项目解读</w:t>
      </w:r>
    </w:p>
    <w:p w:rsidR="00374F43" w:rsidRPr="00134893" w:rsidRDefault="00374F43">
      <w:pPr>
        <w:spacing w:line="60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bCs/>
          <w:sz w:val="32"/>
          <w:szCs w:val="32"/>
        </w:rPr>
        <w:t>一、香蕉中不合格项目噻虫嗪、噻虫胺、吡虫啉解读</w:t>
      </w: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sz w:val="32"/>
          <w:szCs w:val="32"/>
        </w:rPr>
        <w:t>（一）噻虫嗪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噻虫嗪是</w:t>
      </w:r>
      <w:bookmarkStart w:id="0" w:name="_Hlk80211956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一种</w:t>
      </w:r>
      <w:bookmarkEnd w:id="0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第二代烟碱类高效低毒杀虫剂，用于作物的病虫害防治。《食品安全国家标准 食品中农药最大残留限量》（GB 2763—2021）中规定，噻虫嗪在香蕉中的最大残留限量值为0.02mg/kg。少量的农药残留不会引起人体急性中毒，但长期食用农药残留超标的食品，容易在人体内产生累计毒性，对人体健康产生不良影响。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bookmarkStart w:id="1" w:name="_Hlk80211988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超标原因</w:t>
      </w:r>
      <w:bookmarkEnd w:id="1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可能由于施药量过大，或者使用频率过高，亦或者对农药使用的安全间隔期不了解、没有严格执行农药停药期造成。</w:t>
      </w: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sz w:val="32"/>
          <w:szCs w:val="32"/>
        </w:rPr>
        <w:t>（二）噻虫胺</w:t>
      </w:r>
    </w:p>
    <w:p w:rsidR="00374F43" w:rsidRPr="00134893" w:rsidRDefault="005749C0" w:rsidP="00134893">
      <w:pPr>
        <w:spacing w:line="360" w:lineRule="auto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噻虫胺属新烟碱类杀虫剂，具有内吸性、触杀和胃毒作 用，对蚜虫、斑潜蝇等有较好防效。少量的残留不会引起人 体急性中毒，但长期食用噻虫胺超标的食品，对人体健康可 能有一定影响。《食品安全国家标准 食品中农药最大残留 限量》（GB 2763-2021）中规定，噻虫胺在香蕉中的最大残留限量值为 0.02mg/kg。</w:t>
      </w:r>
    </w:p>
    <w:p w:rsidR="00374F43" w:rsidRPr="00134893" w:rsidRDefault="005749C0" w:rsidP="00134893">
      <w:pPr>
        <w:spacing w:line="360" w:lineRule="auto"/>
        <w:ind w:firstLineChars="200" w:firstLine="640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食用农产品中噻虫胺残留量超标的原因，可能是为快速</w:t>
      </w:r>
      <w:r w:rsidRPr="00134893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lastRenderedPageBreak/>
        <w:t>控制虫害，加大用药量或未遵守采摘间隔期规定，致 使上市销售的产品中残留量超标。</w:t>
      </w: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sz w:val="32"/>
          <w:szCs w:val="32"/>
        </w:rPr>
        <w:t>（三）吡虫啉</w:t>
      </w:r>
    </w:p>
    <w:p w:rsidR="00374F43" w:rsidRPr="00134893" w:rsidRDefault="005749C0" w:rsidP="00134893">
      <w:pPr>
        <w:widowControl/>
        <w:shd w:val="clear" w:color="auto" w:fill="FFFFFF"/>
        <w:spacing w:line="360" w:lineRule="auto"/>
        <w:ind w:firstLineChars="200" w:firstLine="664"/>
        <w:jc w:val="left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 xml:space="preserve">吡虫啉属氯化烟酰类杀虫剂，具有广谱、高效、低毒等特点《食品安全国家标准 </w:t>
      </w:r>
      <w:bookmarkStart w:id="2" w:name="_GoBack"/>
      <w:bookmarkEnd w:id="2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食品中农药最大残留限量》（GB 2763—2021）中规定，吡虫啉在香蕉中的最大残留限量值为0.05mg/kg。少量的农药残留不会引起人体急性中毒，但长期食用农药残留超标的食品，容易在人体内产生累计毒性，对人体健康产生不良影响。</w:t>
      </w:r>
    </w:p>
    <w:p w:rsidR="00374F43" w:rsidRPr="00134893" w:rsidRDefault="005749C0" w:rsidP="00134893">
      <w:pPr>
        <w:widowControl/>
        <w:shd w:val="clear" w:color="auto" w:fill="FFFFFF"/>
        <w:spacing w:line="360" w:lineRule="auto"/>
        <w:ind w:firstLineChars="200" w:firstLine="664"/>
        <w:jc w:val="left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bookmarkStart w:id="3" w:name="_Hlk80211771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吡虫啉超标的原因，可能是为快速控制虫害施药量过大，或未遵守采摘间隔期规定，致使上市销售时产品中的药物残留量未降解至标准限量以下。</w:t>
      </w:r>
      <w:bookmarkEnd w:id="3"/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bCs/>
          <w:sz w:val="32"/>
          <w:szCs w:val="32"/>
        </w:rPr>
        <w:t>二、橙中不合格项目丙溴磷解读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丙溴磷是一种具有触杀和胃毒作用，专用于杀灭刺吸式口器害虫的超高效有机磷杀虫剂。《食品安全国家标准 食品中农药最大残留限量》（GB 2763-2021）中规定，丙溴磷在橙中的最大残留限量为0.2mg/kg。少量的农药残留不会引起人体急性中毒，但长期食用农药残留超标的食品。残留农药会在人体内沉积富集，容易诱发长期慢性疾病，影响人体健康。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超标原因：可能由于施药量过大，或者使用频率过高，亦或者对农药使用的安全间隔期不了解、没有严格执行农</w:t>
      </w: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lastRenderedPageBreak/>
        <w:t>药停药期，致使上市销售时产品中的药物残留量未降解至标准限量以下。</w:t>
      </w: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bCs/>
          <w:sz w:val="32"/>
          <w:szCs w:val="32"/>
        </w:rPr>
        <w:t>三、芒果中不合格项目吡唑醚菌酯解读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bookmarkStart w:id="4" w:name="_Hlk29828478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吡唑醚菌酯是一种新型甲氧基丙烯酸酯类杀菌剂,广泛用于防治水果、蔬菜、谷物等作物中的病虫害。目前尚未有科学表明吡唑醚菌酯对人体的具体危害，少量的农药残留不会导致急性中毒。少量的农药残留不会引起人体急性中毒，但长期食用农药残留超标的食品，对人体健康有一定影响。《食品安全国家标准 食品中农药最大残留限量》（GB 2763—2021）中规定，芒果中吡唑醚菌酯的残留限量值≤0.05mg/kg，超出则不合格。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bookmarkStart w:id="5" w:name="_Hlk28446044"/>
      <w:bookmarkStart w:id="6" w:name="_Hlk29828487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超标原因：可能由于农药施药量过大，或者使用频率过高，或者没有严格执行农药停药期造成</w:t>
      </w:r>
      <w:bookmarkEnd w:id="4"/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。</w:t>
      </w:r>
      <w:bookmarkEnd w:id="5"/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bCs/>
          <w:sz w:val="32"/>
          <w:szCs w:val="32"/>
        </w:rPr>
        <w:t>四、淡水鱼中不合格项目五氯酚酸钠(以五氯酚计)解读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五氯酚酸钠属于有机氯农药，常被用作除草剂、杀菌剂，或用于鱼塘虾塘的消毒。《中华人民共和国农业农村部公告》（第250号）中规定，五氯酚酸钠为淡水鱼中禁止使用的药品（动物性食品中不得检出），五氯酚酸钠由于其水溶性，易造成水或土壤污染，通过食物链作用进入牲畜体内，进而进入人体内。五氯酚酸钠能抑制生物代谢过程中氧化磷酸化作用，长期摄入这类物质，可能会对人体的肝、肾及中枢神经系统造成损害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lastRenderedPageBreak/>
        <w:t>检出五氯酚酸钠的原因，可能是养殖户在养殖过程中违规使用相关兽药。</w:t>
      </w:r>
      <w:r w:rsidRPr="00134893">
        <w:rPr>
          <w:rFonts w:ascii="Times New Roman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 </w:t>
      </w:r>
    </w:p>
    <w:p w:rsidR="00374F43" w:rsidRPr="00134893" w:rsidRDefault="005749C0" w:rsidP="00134893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134893">
        <w:rPr>
          <w:rFonts w:ascii="仿宋_GB2312" w:eastAsia="仿宋_GB2312" w:hAnsi="宋体" w:cs="宋体" w:hint="eastAsia"/>
          <w:b/>
          <w:bCs/>
          <w:sz w:val="32"/>
          <w:szCs w:val="32"/>
        </w:rPr>
        <w:t>五、芹菜中不合格项目噻虫胺解读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噻虫胺属新烟碱类杀虫剂，具有内吸性、触杀和胃毒作 用，对蚜虫、斑潜蝇等有较好防效。少量的残留不会引起人 体急性中毒，但长期食用噻虫胺超标的食品，对人体健康可 能有一定影响。《食品安全国家标准 食品中农药最大残留 限量》（GB 2763-2021）中规定，噻虫胺在芹菜中的最大残留限量值为 0.04mg/kg。</w:t>
      </w:r>
    </w:p>
    <w:p w:rsidR="00374F43" w:rsidRPr="00134893" w:rsidRDefault="005749C0" w:rsidP="00134893">
      <w:pPr>
        <w:spacing w:line="360" w:lineRule="auto"/>
        <w:ind w:firstLineChars="200" w:firstLine="664"/>
        <w:rPr>
          <w:rFonts w:ascii="仿宋_GB2312" w:eastAsia="仿宋_GB2312" w:hAnsi="Times New Roman" w:cs="Times New Roman"/>
          <w:color w:val="000000" w:themeColor="text1"/>
          <w:spacing w:val="6"/>
          <w:kern w:val="0"/>
          <w:sz w:val="32"/>
          <w:szCs w:val="32"/>
        </w:rPr>
      </w:pPr>
      <w:r w:rsidRPr="00134893">
        <w:rPr>
          <w:rFonts w:ascii="仿宋_GB2312" w:eastAsia="仿宋_GB2312" w:hAnsi="Times New Roman" w:cs="Times New Roman" w:hint="eastAsia"/>
          <w:color w:val="000000" w:themeColor="text1"/>
          <w:spacing w:val="6"/>
          <w:kern w:val="0"/>
          <w:sz w:val="32"/>
          <w:szCs w:val="32"/>
        </w:rPr>
        <w:t>芹菜中噻虫胺残留量超标的原因， 可能是为快速控制虫害，加大用药量或未遵守采摘间隔期规 定，致使上市销售的产品中残留量超标。</w:t>
      </w:r>
    </w:p>
    <w:bookmarkEnd w:id="6"/>
    <w:p w:rsidR="00374F43" w:rsidRPr="00134893" w:rsidRDefault="00374F43" w:rsidP="00134893">
      <w:pPr>
        <w:spacing w:line="360" w:lineRule="auto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</w:p>
    <w:sectPr w:rsidR="00374F43" w:rsidRPr="00134893" w:rsidSect="00374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F28" w:rsidRDefault="00820F28" w:rsidP="00134893">
      <w:r>
        <w:separator/>
      </w:r>
    </w:p>
  </w:endnote>
  <w:endnote w:type="continuationSeparator" w:id="1">
    <w:p w:rsidR="00820F28" w:rsidRDefault="00820F28" w:rsidP="001348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F28" w:rsidRDefault="00820F28" w:rsidP="00134893">
      <w:r>
        <w:separator/>
      </w:r>
    </w:p>
  </w:footnote>
  <w:footnote w:type="continuationSeparator" w:id="1">
    <w:p w:rsidR="00820F28" w:rsidRDefault="00820F28" w:rsidP="001348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B49DC"/>
    <w:multiLevelType w:val="multilevel"/>
    <w:tmpl w:val="1D1B49D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2ZTNmY2VmZDM2YTFlMTk3MmMwZTk1OTFhYjNiYWYifQ=="/>
  </w:docVars>
  <w:rsids>
    <w:rsidRoot w:val="78E100A5"/>
    <w:rsid w:val="00134893"/>
    <w:rsid w:val="001E752F"/>
    <w:rsid w:val="002E6D8C"/>
    <w:rsid w:val="00374F43"/>
    <w:rsid w:val="004D12BB"/>
    <w:rsid w:val="00511354"/>
    <w:rsid w:val="005749C0"/>
    <w:rsid w:val="008052B2"/>
    <w:rsid w:val="00820F28"/>
    <w:rsid w:val="008877EC"/>
    <w:rsid w:val="00992363"/>
    <w:rsid w:val="00B174F2"/>
    <w:rsid w:val="00C71288"/>
    <w:rsid w:val="00CA445E"/>
    <w:rsid w:val="00E92D7C"/>
    <w:rsid w:val="01066A48"/>
    <w:rsid w:val="01D13162"/>
    <w:rsid w:val="02203B3A"/>
    <w:rsid w:val="02AB5AF9"/>
    <w:rsid w:val="04BC223F"/>
    <w:rsid w:val="06824DC3"/>
    <w:rsid w:val="13620456"/>
    <w:rsid w:val="138403CC"/>
    <w:rsid w:val="15282FD9"/>
    <w:rsid w:val="18D25736"/>
    <w:rsid w:val="1A705206"/>
    <w:rsid w:val="1D70376F"/>
    <w:rsid w:val="1E124827"/>
    <w:rsid w:val="219C2D85"/>
    <w:rsid w:val="24431BDE"/>
    <w:rsid w:val="2B2A7653"/>
    <w:rsid w:val="2B2E115E"/>
    <w:rsid w:val="2C22032B"/>
    <w:rsid w:val="2D947006"/>
    <w:rsid w:val="2EC7336C"/>
    <w:rsid w:val="30030473"/>
    <w:rsid w:val="311566B0"/>
    <w:rsid w:val="34254E5C"/>
    <w:rsid w:val="35917DCF"/>
    <w:rsid w:val="380134EA"/>
    <w:rsid w:val="39425221"/>
    <w:rsid w:val="3A2B0CF2"/>
    <w:rsid w:val="41B15F81"/>
    <w:rsid w:val="4642189D"/>
    <w:rsid w:val="471E5E67"/>
    <w:rsid w:val="4950607F"/>
    <w:rsid w:val="49DF11B1"/>
    <w:rsid w:val="4F2C6C47"/>
    <w:rsid w:val="54AA6F8B"/>
    <w:rsid w:val="54B33859"/>
    <w:rsid w:val="55CE23EF"/>
    <w:rsid w:val="56A31EE4"/>
    <w:rsid w:val="56F5763F"/>
    <w:rsid w:val="57B8376D"/>
    <w:rsid w:val="58F05189"/>
    <w:rsid w:val="59C363FA"/>
    <w:rsid w:val="60123C37"/>
    <w:rsid w:val="611B75E6"/>
    <w:rsid w:val="6138591F"/>
    <w:rsid w:val="63781235"/>
    <w:rsid w:val="63D538F9"/>
    <w:rsid w:val="646D58E0"/>
    <w:rsid w:val="65B77C86"/>
    <w:rsid w:val="663F066E"/>
    <w:rsid w:val="67EE4F89"/>
    <w:rsid w:val="6BE5028F"/>
    <w:rsid w:val="6E8757F0"/>
    <w:rsid w:val="71E835F0"/>
    <w:rsid w:val="724E6D50"/>
    <w:rsid w:val="729D1A86"/>
    <w:rsid w:val="7329331A"/>
    <w:rsid w:val="73BB013C"/>
    <w:rsid w:val="74987E39"/>
    <w:rsid w:val="75D36715"/>
    <w:rsid w:val="78E100A5"/>
    <w:rsid w:val="794A5D98"/>
    <w:rsid w:val="7F9935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F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374F43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rsid w:val="00374F43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rsid w:val="00374F43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374F43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rsid w:val="00374F43"/>
    <w:pPr>
      <w:ind w:firstLine="420"/>
    </w:pPr>
  </w:style>
  <w:style w:type="character" w:styleId="a4">
    <w:name w:val="Strong"/>
    <w:basedOn w:val="a0"/>
    <w:uiPriority w:val="22"/>
    <w:qFormat/>
    <w:rsid w:val="00374F43"/>
    <w:rPr>
      <w:b/>
      <w:bCs/>
    </w:rPr>
  </w:style>
  <w:style w:type="paragraph" w:styleId="a5">
    <w:name w:val="header"/>
    <w:basedOn w:val="a"/>
    <w:link w:val="Char"/>
    <w:rsid w:val="0013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348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13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348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</dc:creator>
  <cp:lastModifiedBy>食品安全抽检监测科:赵明国</cp:lastModifiedBy>
  <cp:revision>13</cp:revision>
  <cp:lastPrinted>2022-06-29T01:06:00Z</cp:lastPrinted>
  <dcterms:created xsi:type="dcterms:W3CDTF">2022-06-28T04:02:00Z</dcterms:created>
  <dcterms:modified xsi:type="dcterms:W3CDTF">2023-11-08T01:53:00Z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343C015989A245069DFB9DAFA2B8E08F_13</vt:lpwstr>
  </property>
</Properties>
</file>