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3200" w:firstLineChars="1000"/>
        <w:jc w:val="both"/>
        <w:outlineLvl w:val="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本次检验项目</w:t>
      </w:r>
    </w:p>
    <w:p>
      <w:pPr>
        <w:adjustRightInd w:val="0"/>
        <w:spacing w:line="600" w:lineRule="exact"/>
        <w:jc w:val="center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（以每次公布涉及品种和抽检实际涉及项目和标准为准，</w:t>
      </w:r>
    </w:p>
    <w:p>
      <w:pPr>
        <w:adjustRightInd w:val="0"/>
        <w:spacing w:line="600" w:lineRule="exact"/>
        <w:jc w:val="center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以下仅供参考）</w:t>
      </w:r>
    </w:p>
    <w:p>
      <w:pPr>
        <w:spacing w:line="54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一</w:t>
      </w:r>
      <w:r>
        <w:rPr>
          <w:rFonts w:hint="eastAsia" w:ascii="Times New Roman" w:hAnsi="Times New Roman" w:eastAsia="黑体" w:cs="Times New Roman"/>
          <w:sz w:val="32"/>
          <w:szCs w:val="32"/>
        </w:rPr>
        <w:t>、餐饮食品</w:t>
      </w:r>
    </w:p>
    <w:p>
      <w:pPr>
        <w:adjustRightInd w:val="0"/>
        <w:spacing w:line="600" w:lineRule="exact"/>
        <w:ind w:firstLine="640" w:firstLineChars="200"/>
        <w:outlineLvl w:val="1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抽检依据为GB 14934-2016《食品安全国家标准 消毒餐(饮)具》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），整顿办函〔2011〕1号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640" w:firstLineChars="200"/>
        <w:outlineLvl w:val="1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（二）检验项目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1、餐饮具的检验项目包括阴离子合成洗涤剂（以十二烷基苯磺酸钠计）、大肠菌群。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2、配制酒的检验项目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糖精钠、甜蜜素、三氯蔗糖。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二、淀粉及淀粉制品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 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粉条的检验项目包括铅（以Pb计）、苯甲酸及其钠盐（以苯甲酸计）、山梨酸（以山梨酸计）、二氧化硫残留量、铝的残留量（干样品，以Al计）。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三、调味品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2762-2017《食品安全国家标准 食品中污染物限量》，GB 2760-2014《食品安全国家标准 食品添加剂使用标准》等标准及产品明示标准和质量要求。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1、酱油的检验项目包括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氨基酸态氮、全氮（以氮计）、铵盐（以占氨基酸态氮的百分比计）、苯甲酸及其钠盐（以苯甲酸计）、山梨酸及其钾盐（以山梨酸计）、脱氢乙酸及其钠盐（以脱氢乙酸计）、对羟基苯甲酸酯类及其钠盐（以对羟基苯甲酸计）、防腐剂混合使用时各自用量占其最大使用量的比例之和、糖精钠（以糖精计）、菌落总数、大肠菌群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2、食醋的检验项目包括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总酸（以乙酸计）、苯甲酸及其钠盐（以苯甲酸计）、山梨酸及其钾盐（以山梨酸计）、脱氢乙酸及其钠盐（以脱氢乙酸计）、对羟基苯甲酸酯类及其钠盐（以对羟基苯甲酸计）、防腐剂混合使用时各自用量占其最大使用量的比例之和、糖精钠（以糖精计）、菌落总数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leftChars="200" w:firstLine="320" w:firstLineChars="10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四、豆制品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），《食品安全国家标准 豆制品使用标准》（GB 2712-2014）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豆干、豆腐、豆皮等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Al计）、大肠菌群、沙门氏菌、金黄色葡萄球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leftChars="200" w:firstLine="320" w:firstLineChars="10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五、蜂产品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），《食品安全国家标准 蜂蜜》（GB 14963-2011）、《食品安全国家标准 食品中兽药最大残留限量》（GB 31650-2019）、农业农村部公告第250号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蜂蜜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果糖和葡萄糖、蔗糖、菌落总数、霉菌计数、嗜渗酵母计数、甲硝唑、地美硝唑、氯霉素、洛硝达唑、呋喃妥因代谢物、呋喃西林代谢物、呋喃唑酮代谢物、山梨酸及其钾盐（以山梨酸计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六</w:t>
      </w:r>
      <w:r>
        <w:rPr>
          <w:rFonts w:hint="eastAsia" w:ascii="Times New Roman" w:hAnsi="Times New Roman" w:eastAsia="黑体" w:cs="Times New Roman"/>
          <w:sz w:val="32"/>
          <w:szCs w:val="32"/>
        </w:rPr>
        <w:t>、酒类</w:t>
      </w:r>
    </w:p>
    <w:p>
      <w:pPr>
        <w:spacing w:line="54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《食品安全国家标准 食品添加剂使用标准》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）、《食品安全国家标准 食品中污染物限量》（GB 2762-2017）、《食品安全国家标准 蒸馏酒及其配制酒》（GB 2757-2012）。</w:t>
      </w:r>
    </w:p>
    <w:p>
      <w:pPr>
        <w:spacing w:line="54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酒类检验项目包括铅、甲醇、糖精钠、甜蜜素、三氯蔗糖。</w:t>
      </w:r>
    </w:p>
    <w:p>
      <w:pPr>
        <w:pStyle w:val="2"/>
        <w:numPr>
          <w:ilvl w:val="0"/>
          <w:numId w:val="0"/>
        </w:numPr>
        <w:ind w:leftChars="200" w:firstLine="320" w:firstLineChars="10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七、粮食加工品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 《食品安全国家标准 食品添加剂使用标准》（GB 2760-2014），《食品安全国家标准 食品中真菌毒素限量》（GB 2761-2017）等标准及产品明示标准和质量要求。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大米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铅（以Pb计）、镉（以Cd计）、黄曲霉毒素B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挂面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铅（以Pb计）、脱氢乙酸及其钠盐（以脱氢乙酸计）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spacing w:line="600" w:lineRule="exact"/>
        <w:ind w:firstLine="640" w:firstLineChars="200"/>
        <w:rPr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八、肉制品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为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，整顿办函[2011]1号《食品中可能违法添加的非食用物质和易滥用的食品添加剂品种名单(第五批)》，《食品安全国家标准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酱卤肉制品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镉（以Cd计）、铬（以Cr计）、总砷（以As计）、亚硝酸盐（以亚硝酸钠计）、苯甲酸及其钠盐（以苯甲酸计）、山梨酸及其钾盐（以山梨酸计）、脱氢乙酸及其钠盐（以脱氢乙酸计）、防腐剂混合使用时各自用量占其最大使用量的比例之和、合成着色剂（胭脂红）、糖精钠（以糖精计）、氯霉素、酸性橙Ⅱ、菌落总数、大肠菌群、沙门氏菌、金黄色葡萄球菌、单核细胞增生李斯特氏菌、致泻大肠埃希氏菌、商业无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九、食糖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抽检依据为《白砂糖》（GB/T 317-2018）、《食品安全国家标准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白砂糖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的检验项目包括蔗糖分、还原糖分、色值、二氧化硫残留量、螨。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leftChars="200" w:firstLine="320" w:firstLineChars="1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食品中农药最大残留限量》（GB 2763-2021）等标准及产品明示标准和质量要求。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豆芽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铅（以Pb计）、总汞（以Hg计）、4-氯苯氧乙酸钠（以4-氯苯氧乙酸计）、6-苄基腺嘌呤（6-BA）、亚硫酸盐（以SO2计）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left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十一、食用油、油脂及其制品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2760-2014）、《菜籽油》（GB/T 1536-2004 ）、《食品安全国家标准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食用植物调和油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酸价、过氧化值、苯并[a]芘、溶剂残留量、特丁基对苯二酚（TBHQ）、乙基麦芽酚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十二、蔬菜制品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蔬菜干制品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铅（以Pb计）、苯甲酸及其钠盐（以苯甲酸计）、山梨酸及其钾盐（以山梨酸计）、二氧化硫残留量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酱腌菜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糖精钠（以糖精计）、甜蜜素（以环己基氨基磺酸计）、阿斯巴甜、亚硝酸盐（以NaNO2计）、大肠菌群、防腐剂混合使用时各自用量占其最大使用量的比例之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十三、饮料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2762-2017）等标准及产品明示标准和质量要求。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饮用天然矿泉水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界限指标、镍、锑、溴酸盐、硝酸盐（以NO3-计）、亚硝酸盐（以NO2-计）、大肠菌群、铜绿假单胞菌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其他类饮用水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耗氧量（以O2计）、亚硝酸盐（以NO2-计）、余氯（游离氯）、溴酸盐、三氯甲烷、大肠菌群、铜绿假单胞菌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hMzEwY2Y0ZjU5NDQ4MzQwYTMyNzM2NGJlODkwMjU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D56"/>
    <w:rsid w:val="0002073F"/>
    <w:rsid w:val="00024D83"/>
    <w:rsid w:val="000269AF"/>
    <w:rsid w:val="000307AC"/>
    <w:rsid w:val="00030C13"/>
    <w:rsid w:val="000358BD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432E"/>
    <w:rsid w:val="001155A1"/>
    <w:rsid w:val="001167CB"/>
    <w:rsid w:val="001227BB"/>
    <w:rsid w:val="001227C6"/>
    <w:rsid w:val="001233EE"/>
    <w:rsid w:val="00125C88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901BB"/>
    <w:rsid w:val="001A127D"/>
    <w:rsid w:val="001A6A4C"/>
    <w:rsid w:val="001B0ACD"/>
    <w:rsid w:val="001B1A4A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29E"/>
    <w:rsid w:val="00200765"/>
    <w:rsid w:val="0020754B"/>
    <w:rsid w:val="00215018"/>
    <w:rsid w:val="0021576D"/>
    <w:rsid w:val="002229F2"/>
    <w:rsid w:val="002245FD"/>
    <w:rsid w:val="002350C5"/>
    <w:rsid w:val="00237ED0"/>
    <w:rsid w:val="00242934"/>
    <w:rsid w:val="0024595D"/>
    <w:rsid w:val="00247EC2"/>
    <w:rsid w:val="00252923"/>
    <w:rsid w:val="002568FA"/>
    <w:rsid w:val="00256C8C"/>
    <w:rsid w:val="00264CD7"/>
    <w:rsid w:val="00265994"/>
    <w:rsid w:val="00267749"/>
    <w:rsid w:val="00272EBA"/>
    <w:rsid w:val="002746C9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7DA9"/>
    <w:rsid w:val="002E3C44"/>
    <w:rsid w:val="002E629C"/>
    <w:rsid w:val="002F1392"/>
    <w:rsid w:val="002F21B8"/>
    <w:rsid w:val="002F2542"/>
    <w:rsid w:val="002F5446"/>
    <w:rsid w:val="003038EB"/>
    <w:rsid w:val="00304DFE"/>
    <w:rsid w:val="00310C94"/>
    <w:rsid w:val="00310E37"/>
    <w:rsid w:val="003126F6"/>
    <w:rsid w:val="003237BB"/>
    <w:rsid w:val="00326D40"/>
    <w:rsid w:val="0032730E"/>
    <w:rsid w:val="0033412A"/>
    <w:rsid w:val="003345BA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7249A"/>
    <w:rsid w:val="003742F7"/>
    <w:rsid w:val="00377E9C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E00D5"/>
    <w:rsid w:val="003E0AA9"/>
    <w:rsid w:val="003E12A2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5ECD"/>
    <w:rsid w:val="00437863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90CD0"/>
    <w:rsid w:val="00494BC7"/>
    <w:rsid w:val="004973C7"/>
    <w:rsid w:val="004A0F47"/>
    <w:rsid w:val="004A2930"/>
    <w:rsid w:val="004A38CD"/>
    <w:rsid w:val="004B4DB4"/>
    <w:rsid w:val="004C6D79"/>
    <w:rsid w:val="004D12FA"/>
    <w:rsid w:val="004D2196"/>
    <w:rsid w:val="004D2B7F"/>
    <w:rsid w:val="004D3D04"/>
    <w:rsid w:val="004E263E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52A6"/>
    <w:rsid w:val="005C7A4C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E4C13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8C8"/>
    <w:rsid w:val="008418C2"/>
    <w:rsid w:val="008447E5"/>
    <w:rsid w:val="00851884"/>
    <w:rsid w:val="00856A1D"/>
    <w:rsid w:val="00863FAB"/>
    <w:rsid w:val="00865298"/>
    <w:rsid w:val="00867384"/>
    <w:rsid w:val="00871B08"/>
    <w:rsid w:val="008812E0"/>
    <w:rsid w:val="008838EF"/>
    <w:rsid w:val="008843B0"/>
    <w:rsid w:val="0089057A"/>
    <w:rsid w:val="00892E13"/>
    <w:rsid w:val="0089412E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4664"/>
    <w:rsid w:val="009604F9"/>
    <w:rsid w:val="00970485"/>
    <w:rsid w:val="0097142A"/>
    <w:rsid w:val="00973FC9"/>
    <w:rsid w:val="00982FCA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506E"/>
    <w:rsid w:val="00A2127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1B8B"/>
    <w:rsid w:val="00B50DA2"/>
    <w:rsid w:val="00B5351C"/>
    <w:rsid w:val="00B539F9"/>
    <w:rsid w:val="00B550FC"/>
    <w:rsid w:val="00B668C2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2BE2"/>
    <w:rsid w:val="00BC2F58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506D"/>
    <w:rsid w:val="00C7381B"/>
    <w:rsid w:val="00C95A5C"/>
    <w:rsid w:val="00C964C7"/>
    <w:rsid w:val="00C96E32"/>
    <w:rsid w:val="00C971D7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04B213C1"/>
    <w:rsid w:val="0CAC3A94"/>
    <w:rsid w:val="15897F1C"/>
    <w:rsid w:val="2092466C"/>
    <w:rsid w:val="20EF6B85"/>
    <w:rsid w:val="23440B98"/>
    <w:rsid w:val="2479696C"/>
    <w:rsid w:val="278C49D2"/>
    <w:rsid w:val="456A52C2"/>
    <w:rsid w:val="48286871"/>
    <w:rsid w:val="515E0E2C"/>
    <w:rsid w:val="54D460B5"/>
    <w:rsid w:val="553A4693"/>
    <w:rsid w:val="57764120"/>
    <w:rsid w:val="652725B2"/>
    <w:rsid w:val="6A213016"/>
    <w:rsid w:val="71D46F9E"/>
    <w:rsid w:val="793D7B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4"/>
    <w:basedOn w:val="1"/>
    <w:next w:val="1"/>
    <w:semiHidden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2705</Words>
  <Characters>3026</Characters>
  <Lines>12</Lines>
  <Paragraphs>3</Paragraphs>
  <TotalTime>1</TotalTime>
  <ScaleCrop>false</ScaleCrop>
  <LinksUpToDate>false</LinksUpToDate>
  <CharactersWithSpaces>3087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2022-09-06T02:03:00Z</dcterms:created>
  <dc:creator>User</dc:creator>
  <cp:lastModifiedBy>王熏熏</cp:lastModifiedBy>
  <cp:lastPrinted>2022-11-04T03:04:00Z</cp:lastPrinted>
  <dcterms:modified xsi:type="dcterms:W3CDTF">2022-12-06T07:52:44Z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47735F560BA44CFDA9B2CFEA2ABF0E19</vt:lpwstr>
  </property>
</Properties>
</file>