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auto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餐饮食品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食品安全国家标准 食品中污染物限量》（GB 2762-2017），整顿办函〔2011〕1号、《食品安全国家标准 消毒餐(饮)具》（GB 14934-2016）等标准及产品明示标准和质量要求。</w:t>
      </w:r>
    </w:p>
    <w:p>
      <w:pPr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餐饮食品的检验项目包括糖精钠（以糖精计）、甜蜜素（以环己基氨基磺酸计）、三氯蔗糖、罂粟碱、吗啡、可待因、那可丁、苯甲酸及其钠盐（以苯甲酸计）、山梨酸及其钾盐（以山梨酸计）、亚硝酸盐（以 NaNO2 计）、脱氢乙酸及其钠盐（以脱氢乙酸计）、阴离子合成洗涤剂、大肠菌群。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，《食品安全国家标准 食品中农药最大残留限量》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2763-2019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茶叶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括铅（以Pb计）、草甘膦、吡虫啉、乙酰甲胺磷、联苯菊酯、氯氰菊酯和高效氯氰菊酯、灭多威、三氯杀螨醇、氰戊菊酯和S-氰戊菊酯、甲胺磷、甲拌磷、克百威、水胺硫磷、氧乐果、茚虫威、毒死蜱。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食品中致病菌限量》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29921-2013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糕点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检验项目包括酸价（以脂肪计）、过氧化值（以脂肪计）、糖精钠（以糖精计）、黄曲霉毒素B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苯甲酸及其钠盐（以苯甲酸计）、山梨酸及其钾盐（以山梨酸计）、脱氢乙酸及其钠盐（以脱氢乙酸计）、菌落总数、大肠菌群、霉菌、沙门氏菌、金黄色葡萄球菌。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四、蜂产品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蜂蜜》（GB 14963-2011）、《食品安全国家标准 食品中兽药最大残留限量》（GB 31650-2019）、农业农村部公告第250号等标准及产品明示标准和质量要求。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蜂产品的检验项目包括果糖和葡萄糖、蔗糖、菌落总数、霉菌计数、嗜渗酵母计数铅（以Pb计）、甲硝唑、地美硝唑、氯霉素、山梨酸及其钾盐（以山梨酸计）。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 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酒类检验项目包括糖精钠（以糖精计）、甜蜜素（以环己基氨基磺酸计）、三氯蔗糖、酒精度、铅（以Pb计）、甲醇、氰化物（以HCN计）、三氯蔗糖、甲醛。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六、冷冻饮品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冷冻饮品和制作料》（GB 2759-2015）、《食品安全国家标准 食品添加剂使用标准》（GB 2760-2014）等标准及产品明示标准和质量要求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冷冻饮品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蛋白质、甜蜜素（以环己基氨基磺酸计）、阿力甜、菌落总数、大肠菌群、糖精钠（以糖精计）、脂肪。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七、粮食加工品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、过氧化苯甲酰。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八、乳制品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再制干酪》（GB 25192-2010）、《卫生部、工业和信息化部、农业部、工商总局、质检总局公告2011年第10号》、《食品安全国家标准 灭菌乳》（GB 25190-2010) 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乳制品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的检验项目包括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三聚氰胺、大肠菌群、金黄色葡萄球菌、沙门氏菌、单核细胞增生李斯特氏菌、菌落总数、酵母、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霉菌、蛋白质、酸度、非脂乳固体、商业无菌。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九、食用农产品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用农产品的检验项目包括氯霉素、氟苯尼考、甲砜霉素、恩诺沙星、金刚烷胺、金刚乙胺、甲硝唑、地美硝唑、磺胺类（总量）、呋喃唑酮代谢物、氟虫腈、挥发性盐基氮、孔雀石绿、氯霉素、氟苯尼考、呋喃唑酮代谢物、呋喃西林代谢物、恩诺沙星、磺胺类（总量）、甲氧苄啶、地西泮、五氯酚酸钠（以五氯酚计）、氯氰菊酯、溴氰菊酯、镉（以Cd计）、百菌清、吡虫啉、吡唑醚菌酯、丙溴磷、啶虫脒、多菌灵、氟虫腈、甲氨基阿维菌素苯甲酸盐、甲胺磷、甲拌磷、甲基异柳磷、克百威、氯氟氰菊酯和高效氯氟氰菊酯、氯氰菊酯和高效氯氰菊酯、咪鲜胺和咪鲜胺锰盐、噻虫胺、杀扑磷、水胺硫磷、氧乐果、苯醚甲环唑、丙溴磷、克百威、联苯菊酯、氯唑磷、三唑磷、杀虫脒、水胺硫磷、氧乐果、氯氟氰菊酯和高效氯氟氰菊酯、甲拌磷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2760-2014）、《菜籽油》（GB/T 1536-2004 ）、《食品安全国家标准 食品中真菌毒素限量》（GB 2761-2017）等标准及产品明示标准和质量要求。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食用油、油脂及其制品的检验项目包括酸值/酸价、过氧化值、黄曲霉毒素B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、溶剂残留量、特丁基对苯二酚（TBHQ）、乙基麦芽酚。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十一、蔬菜制品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等标准及产品明示标准和质量要求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蔬菜制品检验项目包括铅（以Pb计）、苯甲酸及其钠盐（以苯甲酸计）、山梨酸及其钾盐（以山梨酸计）、脱氢乙酸及其钠盐（以脱氢乙酸计）、糖精钠（以糖精计）、三氯蔗糖、甜蜜素（以环己基氨基磺酸计）、纽甜、阿斯巴甜、大肠菌群、防腐剂混合使用时各自用量占其最大使用量的比例之和。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十二、水果制品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2760-2014），《食品安全国家标准 食品中污染物限量》（GB 2762-2017），《食品安全国家标准 食品中蜜饯使用标准》（GB 14884-2016 ）等标准及产品明示标准和质量要求。</w:t>
      </w:r>
    </w:p>
    <w:p>
      <w:pPr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水果制品的检验项目包括铅（以Pb计）、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合成着色剂（亮蓝、柠檬黄、日落黄、苋菜红、胭脂红）、相同色泽着色剂混合使用时各自用量占其最大使用量的比例之和、乙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二胺四乙酸二钠、菌落总数、大肠菌群、霉菌。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十三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速冻食品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抽检依据为《速冻调制食品》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SB/T 10379-2012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食品中污染物限量》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2762-2017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整顿办函[2011]1号《食品中可能违法添加的非食用物质和易滥用的食品添加剂品种名单(第五批)》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食品添加剂使用标准》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《食品安全国家标准 速冻面米制品》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GB 19295-2011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速冻食品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检验项目包括过氧化值（以脂肪计）、糖精钠（以糖精计）、菌落总数、大肠菌群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铬（以Cr计）、氯霉素、胭脂红。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十四、特殊医学用途配方食品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抽检依据为 《食品安全国家标准 特殊医学用途婴儿配方食品通则》（GB 25596-2010），《食品安全国家标准 食品中污染物限量》（GB 2762-2017），《食品安全国家标准 食品中真菌毒素限量》（GB 2761-2017），卫生部、工业和信息化部、农业部、工商总局、质检总局公告2011年第10号《关于三聚氰胺在食品中的限量值的公告》 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特殊医学用途配方食品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的检验项目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蛋白质、脂肪、碳水化合物、维生素A、维生素D、维生素E、维生素B1、维生素B2、维生素B6、烟酸（烟酰胺）、泛酸、钠、钾、铜、镁、铁、锌、锰、钙、磷、钙磷比值、氯、铬、牛磺酸、水分、灰分、杂质度、铅（以Pb计）、黄曲霉毒素M1、黄曲霉毒素B1、硝酸盐（以NaNO3计）、亚硝酸盐（以NaNO2计）、三聚氰胺、菌落总数、大肠菌群、沙门氏菌、金黄色葡萄球菌、阪崎肠杆菌、商业无菌、果聚糖。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十五、饮料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食品中污染物限量》（GB 2762-2017）、《食品安全国家标准 饮用天然矿泉水》（GB 8537-2018）、《食品安全国家标准 包装饮用水》（GB 19298-2014）等标准及产品明示标准和质量要求。</w:t>
      </w:r>
    </w:p>
    <w:p>
      <w:pPr>
        <w:keepNext w:val="0"/>
        <w:keepLines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饮料的检验项目包括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电导率、耗氧量（以O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计）、亚硝酸盐（以NO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计）、余氯（游离氯）、三氯甲烷、溴酸盐、大肠菌群、铜绿假单胞菌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界限指标、镍、锑、硝酸盐（以NO3-计）。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034FEC"/>
    <w:rsid w:val="049467C2"/>
    <w:rsid w:val="073656DC"/>
    <w:rsid w:val="12A5535A"/>
    <w:rsid w:val="15AA6BD0"/>
    <w:rsid w:val="171935C1"/>
    <w:rsid w:val="199B4512"/>
    <w:rsid w:val="1AFF6DD3"/>
    <w:rsid w:val="22EA6C69"/>
    <w:rsid w:val="28497181"/>
    <w:rsid w:val="2F172616"/>
    <w:rsid w:val="38112CF3"/>
    <w:rsid w:val="3A432D46"/>
    <w:rsid w:val="3E0A67DA"/>
    <w:rsid w:val="411D7BCE"/>
    <w:rsid w:val="42130D0C"/>
    <w:rsid w:val="45907C1B"/>
    <w:rsid w:val="4837129F"/>
    <w:rsid w:val="4FF376C4"/>
    <w:rsid w:val="558632BB"/>
    <w:rsid w:val="56934C0E"/>
    <w:rsid w:val="587924B3"/>
    <w:rsid w:val="591C18AD"/>
    <w:rsid w:val="6432636F"/>
    <w:rsid w:val="68CF56D1"/>
    <w:rsid w:val="692D0CF4"/>
    <w:rsid w:val="78517B8A"/>
    <w:rsid w:val="7B2B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2021-08-05T02:44:00Z</dcterms:created>
  <dc:creator>王熏熏</dc:creator>
  <cp:lastModifiedBy>k</cp:lastModifiedBy>
  <cp:lastPrinted>2021-12-06T09:38:27Z</cp:lastPrinted>
  <dcterms:modified xsi:type="dcterms:W3CDTF">2021-12-06T09:39:53Z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D131FF9A5D4D4B82808092E20C45EF0C</vt:lpwstr>
  </property>
</Properties>
</file>