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187"/>
        <w:gridCol w:w="1563"/>
        <w:gridCol w:w="1787"/>
        <w:gridCol w:w="1438"/>
        <w:gridCol w:w="900"/>
        <w:gridCol w:w="812"/>
        <w:gridCol w:w="463"/>
        <w:gridCol w:w="1305"/>
        <w:gridCol w:w="2254"/>
        <w:gridCol w:w="1293"/>
        <w:gridCol w:w="5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4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7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4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剑阁县下寺镇惠民粮油店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四川省广元市剑阁县下寺镇修城坝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2021.4.8（购进日期）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二氧化硫残留量‖7.34g/kg‖＜0.2g/kg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苍溪县鑫鑫源汤锅店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苍溪县陵江镇东台街131号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复用消毒盘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2021.9.27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阴离子合成洗涤剂‖0.017mg/100cm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‖不得检出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苍溪县辣斗辣火锅店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苍溪县陵江镇滨江路东段（江岸御园）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复用消毒盘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2021.10.8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阴离子合成洗涤剂‖0.020mg/100cm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‖不得检出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广元市利州区百味轩中餐馆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广元市利州区东坝街道利州东路南院春天二期2栋1-7号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消毒碗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2021.10.15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阴离子合成洗涤剂‖0.024mg/100cm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‖不得检出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广元市利州区优加超市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广元市利州区上海路正黄金域香江1a栋12-14号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甜馒头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2021.9.30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糖精钠‖0.102g/kg‖不得检出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苍溪县陵江镇武当市场（张中荟）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二荆条辣椒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2021-08-21（购进日期）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镉(以Cd计)║0.088mg/kg║≤0.05mg/kg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苍溪县陵江镇武当市场（张中荟）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豇豆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2021-08-21（购进日期）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甲胺磷║0.56mg/kg║≤0.05mg/kg；乙酰甲胺磷║2.98mg/kg║≤1mg/kg；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广元市利州区南河南环路248号：杨光斗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广元市利州区南河南环路248号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油条（自制）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2021-09-15（加工日期）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铝的残留量(干样品，以Al计)║1.55×10³mg/kg║≤100mg/kg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旺苍县三江镇浙联优惠食品购物中心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旺苍县三江镇汇丰路32、34号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青椒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2021-09-15（购进日期）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镉(以Cd计)║0.16mg/kg║≤0.05mg/kg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旺苍县三江镇三江综合市场2-2蔬菜摊位：夏启中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旺苍县三江镇三江综合市场内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尖椒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2021-09-15（购进日期）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镉(以Cd计)║0.16mg/kg║≤0.05mg/kg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苍溪县五龙镇长会蒸馍店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四川省广元市苍溪县五龙镇大树村7组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2021-09-15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4-氯苯氧乙酸钠(以4-氯苯氧乙酸计)║916μg/kg║不得检出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剑阁县下寺镇成治蒸凉面馆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剑阁县下寺镇百草园3幢3号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油条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2021-09-25（加工日期）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铝的残留量(干样品，以Al计)║567mg/kg║≤100mg/kg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剑阁县剑门关镇军军果蔬店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广元市剑阁县剑门关镇龙剑街二段106号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2021-09-20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4-氯苯氧乙酸钠(以4-氯苯氧乙酸计)║54.4μg/kg║不得检出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73656DC"/>
    <w:rsid w:val="171935C1"/>
    <w:rsid w:val="18A21D8E"/>
    <w:rsid w:val="1AFF6DD3"/>
    <w:rsid w:val="22EA6C69"/>
    <w:rsid w:val="3A432D46"/>
    <w:rsid w:val="411D7BCE"/>
    <w:rsid w:val="42130D0C"/>
    <w:rsid w:val="4837129F"/>
    <w:rsid w:val="516B0EB9"/>
    <w:rsid w:val="56934C0E"/>
    <w:rsid w:val="587924B3"/>
    <w:rsid w:val="5B912169"/>
    <w:rsid w:val="68CF56D1"/>
    <w:rsid w:val="6C09053D"/>
    <w:rsid w:val="70FB1142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4">
    <w:name w:val="font51"/>
    <w:basedOn w:val="7"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5">
    <w:name w:val="font71"/>
    <w:basedOn w:val="7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2021-08-05T06:39:00Z</dcterms:created>
  <dc:creator>王熏熏</dc:creator>
  <cp:lastModifiedBy>王熏熏</cp:lastModifiedBy>
  <dcterms:modified xsi:type="dcterms:W3CDTF">2021-11-30T08:45:39Z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DEFAE05CC5374DA784B0A6EC3EDFE090</vt:lpwstr>
  </property>
</Properties>
</file>