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pacing w:line="600" w:lineRule="exact"/>
        <w:jc w:val="center"/>
        <w:outlineLvl w:val="0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本次检验项目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一</w:t>
      </w:r>
      <w:r>
        <w:rPr>
          <w:rFonts w:ascii="Times New Roman" w:hAnsi="Times New Roman" w:eastAsia="黑体" w:cs="Times New Roman"/>
          <w:sz w:val="32"/>
          <w:szCs w:val="32"/>
        </w:rPr>
        <w:t>、</w:t>
      </w: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食品安全国家标准 食品中污染物限量》（GB 2762-2017），整顿办函〔2011〕1号、《食品安全国家标准 消毒餐(饮)具》（GB 14934-2016）等标准及产品明示标准和质量要求。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餐饮食品的检验项目包括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糖精钠（以糖精计）、甜蜜素（以环己基氨基磺酸计）、三氯蔗糖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、罂粟碱、吗啡、可待因、那可丁、苯甲酸及其钠盐（以苯甲酸计）、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山梨酸及其钾盐（以山梨酸计）、亚硝酸盐（以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NaNO2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计）、脱氢乙酸及其钠盐（以脱氢乙酸计）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、阴离子合成洗涤剂、大肠菌群。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二、茶叶及相关制品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食品中污染物限量》（GB 2762-2017），《食品安全国家标准 食品中农药最大残留限量》（GB 2763-2019）等标准及产品明示标准和质量要求。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茶叶检验项目包括铅（以Pb计）、草甘膦、吡虫啉、乙酰甲胺磷、联苯菊酯、氯氰菊酯和高效氯氰菊酯、灭多威、三氯杀螨醇、氰戊菊酯和S-氰戊菊酯、甲胺磷、甲拌磷、克百威、水胺硫磷、氧乐果、茚虫威、毒死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三、炒货食品及坚果制品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食品中真菌毒素限量》（GB 2761-2017）、《食品安全国家标准 坚果与籽类食品》（GB 19300-2014）、《食品安全国家标准 食品添加剂使用标准》（GB 2760-2014）等标准及产品明示标准和质量要求。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炒货食品及坚果制品的检验项目包括酸价（以脂肪计）、过氧化值（以脂肪计）、铅（以Pb计）、黄曲霉毒素B1、糖精钠（以糖精计）、甜蜜素（以环己基氨基磺酸计）、大肠菌群、霉菌。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四、调味品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《食品安全国家标准 食用盐》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（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GB 2721-2015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）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，《食品安全国家标准 食用盐碘含量》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（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GB 26878-2011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）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，GB 2762-2017《食品安全国家标准 食品中污染物限量》，GB 2760-2014《食品安全国家标准 食品添加剂使用标准》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，《谷氨酸钠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(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味精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)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》（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GB/T 8967-2007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）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调味品检验项目包括钡（以Ba计）、碘（以I计）、铅（以Pb计）、总砷（以As计）、镉（以Cd计）、亚铁氰化钾/亚铁氰化钠（以亚铁氰根计）、谷氨酸钠、呈味核苷酸二钠、糖精钠（以糖精计）、甜蜜素（以环己基氨基磺酸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五、豆制品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2760-2014），《食品安全国家标准 食品中污染物限量》（GB 2762-2017），《食品安全国家标准 豆制品使用标准》（GB 2712-2014）等标准及产品明示标准和质量要求。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豆制品的检验项目包括铅（以Pb计）、苯甲酸及其钠盐（以苯甲酸计）、山梨酸及其钾盐（以山梨酸计）、脱氢乙酸及其钠盐（以脱氢乙酸计）、丙酸及其钠盐、钙盐（以丙酸计）、防腐剂混合使用时各自用量占其最大使用量的比例之和、糖精钠（以糖精计）、三氯蔗糖、铝的残留量（干样品，以Al计）、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六</w:t>
      </w:r>
      <w:r>
        <w:rPr>
          <w:rFonts w:ascii="Times New Roman" w:hAnsi="Times New Roman" w:eastAsia="黑体" w:cs="Times New Roman"/>
          <w:sz w:val="32"/>
          <w:szCs w:val="32"/>
        </w:rPr>
        <w:t>、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方便食品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2760-2014）、《食品安全国家标准 食品中致病菌限量》（GB 29921-2013）等标准及产品明示标准和质量要求。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糕点检验项目包括酸价（以脂肪计）、过氧化值（以脂肪计）、糖精钠（以糖精计）、黄曲霉毒素B1、苯甲酸及其钠盐（以苯甲酸计）、山梨酸及其钾盐（以山梨酸计）、脱氢乙酸及其钠盐（以脱氢乙酸计）、菌落总数、大肠菌群、霉菌、沙门氏菌、金黄色葡萄球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七、蜂产品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  <w:lang w:val="en-US" w:eastAsia="zh-CN"/>
        </w:rPr>
      </w:pPr>
      <w:r>
        <w:rPr>
          <w:rFonts w:ascii="Times New Roman" w:hAnsi="Times New Roman" w:eastAsia="楷体_GB2312" w:cs="Times New Roman"/>
          <w:bCs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2760-2014），《食品安全国家标准 蜂蜜》（GB 14963-2011）、《食品安全国家标准 食品中兽药最大残留限量》（GB 31650-2019）、农业农村部公告第250号等标准及产品明示标准和质量要求。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蜂产品的检验项目包括果糖和葡萄糖、蔗糖、菌落总数、霉菌计数、嗜渗酵母计数铅（以Pb计）、甲硝唑、地美硝唑、氯霉素、山梨酸及其钾盐（以山梨酸计）。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八、糕点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糕点、面包》（GB 7099-2015）、《食品安全国家标准 食品中污染物限量》（GB 2762-2017）、食品整治办[2009]5号《食品中可能违法添加的非食用物质名单(第二批)》、《食品安全国家标准 食品添加剂使用标准》（GB 2760-2014）、《食品安全国家标准 糖果》（GB 17399-2016）等标准及产品明示标准和质量要求。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糕点检验项目包括酸价（以脂肪计）、过氧化值（以脂肪计）、铅（以Pb计）、富马酸二甲酯、苯甲酸及其钠盐（以苯甲酸计）、山梨酸及其钾盐（以山梨酸计）、糖精钠（以糖精计）、甜蜜素（以环己基氨基磺酸计）、安赛蜜、铝的残留量（干样品，以Al计）、丙酸及其钠盐、钙盐（以丙酸计）、脱氢乙酸及其钠盐（以脱氢乙酸计）、纳他霉素、三氯蔗糖、丙二醇、防腐剂混合使用时各自用量占其最大使用量的比例之和、菌落总数、大肠菌群、金黄色葡萄球菌、沙门氏菌、霉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九、酒类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《食品安全国家标准 食品添加剂使用标准》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（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GB 2760-2014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酒类检验项目包括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糖精钠（以糖精计）、甜蜜素（以环己基氨基磺酸计）、三氯蔗糖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、酒精度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、铅（以Pb计）、甲醇、氰化物（以HCN计）、三氯蔗糖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、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甲醛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十、粮食加工品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2760-2014），《食品安全国家标准 食品中真菌毒素限量》（GB 2761-2017）等标准及产品明示标准和质量要求。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粮食加工品的检验项目包括镉（以Cd计）、铅（以Pb计）、玉米赤霉烯酮、脱氧雪腐镰刀菌烯醇、赭曲霉毒素A、黄曲霉毒素B1、过氧化苯甲酰。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十一、乳制品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再制干酪》（GB 25192-2010）、《卫生部、工业和信息化部、农业部、工商总局、质检总局公告2011年第10号》、《食品安全国家标准 灭菌乳》（GB 25190-2010) 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乳制品的检验项目包括三聚氰胺、大肠菌群、金黄色葡萄球菌、沙门氏菌、单核细胞增生李斯特氏菌、菌落总数、酵母、霉菌、蛋白质、酸度、非脂乳固体、商业无菌。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十二、食品添加剂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复配食品添加剂通则》（GB 26687-2011）等标准及产品明示标准和质量要求。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食品添加剂的检验项目包括铅、砷。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十三、食用农产品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食品中兽药最大残留限量》（GB 31650-2019）、农业农村部公告第250号、农业部公告第560号、《食品安全国家标准 食品中农药最大残留限量》（GB 2763-2019）、《食品安全国家标准 食品中农药最大残留限量》（GB 2763-2019）等标准及产品明示标准和质量要求。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食用农产品的检验项目包括氯霉素、氟苯尼考、甲砜霉素、恩诺沙星、金刚烷胺、金刚乙胺、甲硝唑、地美硝唑、磺胺类（总量）、呋喃唑酮代谢物、氟虫腈、挥发性盐基氮、孔雀石绿、氯霉素、氟苯尼考、呋喃唑酮代谢物、呋喃西林代谢物、恩诺沙星、磺胺类（总量）、甲氧苄啶、地西泮、五氯酚酸钠（以五氯酚计）、氯氰菊酯、溴氰菊酯、镉（以Cd计）、百菌清、吡虫啉、吡唑醚菌酯、丙溴磷、啶虫脒、多菌灵、氟虫腈、甲氨基阿维菌素苯甲酸盐、甲胺磷、甲拌磷、甲基异柳磷、克百威、氯氟氰菊酯和高效氯氟氰菊酯、氯氰菊酯和高效氯氰菊酯、咪鲜胺和咪鲜胺锰盐、噻虫胺、杀扑磷、水胺硫磷、氧乐果、苯醚甲环唑、丙溴磷、克百威、联苯菊酯、氯唑磷、三唑磷、杀虫脒、水胺硫磷、氧乐果、氯氟氰菊酯和高效氯氟氰菊酯、甲拌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十四、食用油、油脂及其制品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2760-2014）、《菜籽油》（GB/T 1536-2004 ）、《食品安全国家标准 食品中真菌毒素限量》（GB 2761-2017）等标准及产品明示标准和质量要求。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食用油、油脂及其制品的检验项目包括酸值/酸价、过氧化值、黄曲霉毒素B1、溶剂残留量、特丁基对苯二酚（TBHQ）、乙基麦芽酚。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十五、蔬菜制品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食品中污染物限量》（GB 2762-2017），《食品安全国家标准 食品添加剂使用标准》（GB 2760-2014）等标准及产品明示标准和质量要求。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蔬菜制品检验项目包括铅（以Pb计）、苯甲酸及其钠盐（以苯甲酸计）、山梨酸及其钾盐（以山梨酸计）、脱氢乙酸及其钠盐（以脱氢乙酸计）、糖精钠（以糖精计）、三氯蔗糖、甜蜜素（以环己基氨基磺酸计）、纽甜、阿斯巴甜、大肠菌群、防腐剂混合使用时各自用量占其最大使用量的比例之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十六、薯类和膨化食品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膨化食品》GB 17401-2014，《食品安全国家标准 食品添加剂使用标准》（GB 2760-2014）等标准及产品明示标准和质量要求。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薯类和膨化食品的检验项目包括水分、酸价（以脂肪计）、过氧化值（以脂肪计）、黄曲霉毒素B1、糖精钠（以糖精计）、苯甲酸及其钠盐（以苯甲酸计）、山梨酸及其钾盐（以山梨酸计）、菌落总数、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十七、水产制品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2760-2014），《食品安全国家标准 食品中污染物限量》（GB 2762-2017）等标准及产品明示标准和质量要求。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水产制品的检验项目包括铅、菌落总数、大肠菌群、镉（以Cd计）、苯甲酸及其钠盐（以苯甲酸计）、山梨酸及其钾盐（以山梨酸计）、脱氢乙酸及其钠盐（以脱氢乙酸计）。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十八</w:t>
      </w:r>
      <w:r>
        <w:rPr>
          <w:rFonts w:ascii="Times New Roman" w:hAnsi="Times New Roman" w:eastAsia="黑体" w:cs="Times New Roman"/>
          <w:sz w:val="32"/>
          <w:szCs w:val="32"/>
        </w:rPr>
        <w:t>、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速冻食品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抽检依据为《速冻调制食品》（SB/T 10379-2012）、《食品安全国家标准 食品中污染物限量》（GB 2762-2017）、整顿办函[2011]1号《食品中可能违法添加的非食用物质和易滥用的食品添加剂品种名单(第五批)》、《食品安全国家标准 食品添加剂使用标准》（GB 2760-2014）、《食品安全国家标准 速冻面米制品》（GB 19295-2011）等标准及产品明示标准和质量要求。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速冻食品检验项目包括过氧化值（以脂肪计）、糖精钠（以糖精计）、菌落总数、大肠菌群、铬（以Cr计）、氯霉素、胭脂红。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十九、特殊膳食食品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婴幼儿谷类辅助食品》（GB 10769-2010），《食品安全国家标准 食品中污染物限量》（GB 2762-2017），《食品安全国家标准 食品中真菌毒素限量》（GB 2761-2017）等标准及产品明示标准和质量要求。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特殊膳食食品的检验项目能量、蛋白质、脂肪、维生素A、维生素D、维生素B1、钙、铁、锌、钠、维生素E、维生素B2、维生素B6、维生素C、磷、碘、钾、水分、铅（以Pb计）、无机砷（以As计）、锡（以Sn计）、镉（以Cd计）、黄曲霉毒素B1、亚硝酸盐（以NaNO2计）、菌落总数、大肠菌群、沙门氏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二十、特殊医学用途配方食品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《食品安全国家标准 特殊医学用途婴儿配方食品通则》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（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GB 25596-2010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），《食品安全国家标准 食品中污染物限量》（GB 2762-2017），《食品安全国家标准 食品中真菌毒素限量》（GB 2761-2017），卫生部、工业和信息化部、农业部、工商总局、质检总局公告2011年第10号《关于三聚氰胺在食品中的限量值的公告》等标准及产品明示标准和质量要求。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特殊医学用途配方食品的检验项目蛋白质、脂肪、碳水化合物、维生素A、维生素D、维生素E、维生素B1、维生素B2、维生素B6、烟酸（烟酰胺）、泛酸、钠、钾、铜、镁、铁、锌、锰、钙、磷、钙磷比值、氯、铬、牛磺酸、水分、灰分、杂质度、铅（以Pb计）、黄曲霉毒素M1、黄曲霉毒素B1、硝酸盐（以NaNO3计）、亚硝酸盐（以NaNO2计）、三聚氰胺、菌落总数、大肠菌群、沙门氏菌、金黄色葡萄球菌、阪崎肠杆菌、商业无菌、果聚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二十一、罐头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罐头食品》（GB 7098-2015）、《食品安全国家标准 食品添加剂使用标准》（GB 2760-2014）等标准及产品明示标准和质量要求。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罐头的检验项目包括脱氢乙酸及其钠盐（以脱氢乙酸计）、商业无菌。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二十二、饮料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2760-2014），《食品安全国家标准 食品中污染物限量》（GB 2762-2017），《食品安全国家标准 饮料》（GB 7101-2015）、《茶饮料》（GB/T 21733-2008）等标准及产品明示标准和质量要求。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饮料的检验项目包括苯甲酸及其钠盐（以苯甲酸计）、山梨酸及其钾盐（以山梨酸计）、防腐剂混合使用时各自用量占其最大使用量的比例之和、甜蜜素（以环己基氨基磺酸计）、菌落总数、霉菌、酵母、蛋白质、三聚氰胺、脱氢乙酸及其钠盐（以脱氢乙酸计）、金黄色葡萄球菌、沙门氏菌、茶多酚、咖啡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FB" w:usb2="0000002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方正大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112CF3"/>
    <w:rsid w:val="049467C2"/>
    <w:rsid w:val="073656DC"/>
    <w:rsid w:val="12A5535A"/>
    <w:rsid w:val="15AA6BD0"/>
    <w:rsid w:val="171935C1"/>
    <w:rsid w:val="199B4512"/>
    <w:rsid w:val="1AFF6DD3"/>
    <w:rsid w:val="22EA6C69"/>
    <w:rsid w:val="28497181"/>
    <w:rsid w:val="2F172616"/>
    <w:rsid w:val="38112CF3"/>
    <w:rsid w:val="3A432D46"/>
    <w:rsid w:val="3E0A67DA"/>
    <w:rsid w:val="411D7BCE"/>
    <w:rsid w:val="42130D0C"/>
    <w:rsid w:val="45907C1B"/>
    <w:rsid w:val="4837129F"/>
    <w:rsid w:val="4FF376C4"/>
    <w:rsid w:val="56934C0E"/>
    <w:rsid w:val="587924B3"/>
    <w:rsid w:val="591C18AD"/>
    <w:rsid w:val="68CF56D1"/>
    <w:rsid w:val="756E1865"/>
    <w:rsid w:val="78517B8A"/>
    <w:rsid w:val="7B2B3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1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10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10">
    <w:name w:val="标题 3 Char"/>
    <w:basedOn w:val="9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11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2">
    <w:name w:val="fontstyle01"/>
    <w:qFormat/>
    <w:uiPriority w:val="0"/>
    <w:rPr>
      <w:rFonts w:hint="eastAsia" w:ascii="仿宋_GB2312" w:eastAsia="仿宋_GB2312"/>
      <w:color w:val="000000"/>
      <w:sz w:val="22"/>
      <w:szCs w:val="22"/>
    </w:rPr>
  </w:style>
  <w:style w:type="character" w:customStyle="1" w:styleId="13">
    <w:name w:val="fontstyle21"/>
    <w:qFormat/>
    <w:uiPriority w:val="0"/>
    <w:rPr>
      <w:rFonts w:hint="default" w:ascii="TimesNewRoman" w:hAnsi="TimesNewRoman"/>
      <w:color w:val="00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2021-08-05T10:44:00Z</dcterms:created>
  <dc:creator>王熏熏</dc:creator>
  <cp:lastModifiedBy>user</cp:lastModifiedBy>
  <cp:lastPrinted>2021-11-05T10:19:15Z</cp:lastPrinted>
  <dcterms:modified xsi:type="dcterms:W3CDTF">2021-11-05T10:19:18Z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D131FF9A5D4D4B82808092E20C45EF0C</vt:lpwstr>
  </property>
</Properties>
</file>