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粮食加工品检验项目包括铅（以Pb计）、镉（以Cd计）。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《食品安全国家标准 包装饮用水》（GB19298-2014）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《食品安全国家标准 饮用天然矿泉水》（GB8537-2018）、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《食品安全国家标准 食品中污染物限量》（GB2762-2017）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饮料检验项目包括耗氧量、亚硝酸盐、溴酸盐、锶、偏硅酸、硝酸盐、大肠菌群、铜绿假单胞菌。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食品添加剂使用标准》（GB 2760-2014）、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《食品安全国家标准 食品中真菌毒素限量》（GB2761-2017）、《食品安全国家标准 速冻面米制品》（GB19295-2011）、《粽子》（SB/T10377-2004）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糕点检验项目包括苯甲酸、山梨酸、糖精钠、菌落总数、大肠菌群、霉菌。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抽检依据为《食品安全国家标准食品中兽药最大残留限量》（GB 31650-2019）、《食品安全国家标准食品中农药最大残留限量》（GB 2763-2019）、《食品安全国家标准食品中污染物限量》（GB 2762-2017）、农业农村部公告第250 号、农业部公告第560 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猪肉检验项目包括沙丁胺醇、克伦特罗、莱克多巴胺、恩诺沙星、磺胺类(总量)、氯霉素、金刚烷胺。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大白菜检验项目包括镉(以Cd计)、毒死蜱、氧乐果、氟虫腈、克百威。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番茄检验项目包括毒死蜱、氧乐果、氯氟氰菊酯和高效氯氟氰菊酯、克百威。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黄瓜检验项目包括氧乐果、毒死蜱、腐霉利、氟虫腈、多菌灵、克百威。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芹菜检验项目包括铅(以Pb计)、镉(以Cd计)、毒死蜱、氧乐果、氯氟氰菊酯和高效氯氟氰菊酯、氟虫腈、甲拌磷、克百威。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姜检验项目包括铅(以Pb计)、镉(以Cd计)、吡虫啉、噻虫嗪、氯氰菊酯和高效氯氰菊酯、甲拌磷。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豇豆检验项目包括氧乐果、水胺硫磷、甲拌磷、氯氰菊酯和高效氯氰菊酯、灭蝇胺、克百威、灭多威。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茄子检验项目包括镉(以Cd计)、克百威、氧乐果、氟虫腈、甲拌磷。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78CB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3E87"/>
    <w:rsid w:val="006916C5"/>
    <w:rsid w:val="0069732F"/>
    <w:rsid w:val="006A0401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6BD3"/>
    <w:rsid w:val="00A85FA8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32C5"/>
    <w:rsid w:val="00EF3E84"/>
    <w:rsid w:val="00EF5B65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399B6C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157</Words>
  <Characters>895</Characters>
  <Lines>7</Lines>
  <Paragraphs>2</Paragraphs>
  <TotalTime>17</TotalTime>
  <ScaleCrop>false</ScaleCrop>
  <LinksUpToDate>false</LinksUpToDate>
  <CharactersWithSpaces>1050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2021-06-04T02:22:00Z</dcterms:created>
  <dc:creator>User</dc:creator>
  <cp:lastModifiedBy>松树</cp:lastModifiedBy>
  <dcterms:modified xsi:type="dcterms:W3CDTF">2021-06-04T05:13:46Z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66F81985C87E4D17BDA3DF8651E1F44C</vt:lpwstr>
  </property>
</Properties>
</file>