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eastAsia="方正黑体简体"/>
          <w:szCs w:val="32"/>
        </w:rPr>
      </w:pPr>
      <w:r>
        <w:rPr>
          <w:rFonts w:eastAsia="方正黑体简体"/>
          <w:szCs w:val="32"/>
        </w:rPr>
        <w:t>附件</w:t>
      </w:r>
      <w:bookmarkStart w:id="1" w:name="_GoBack"/>
      <w:bookmarkEnd w:id="1"/>
    </w:p>
    <w:p>
      <w:pPr>
        <w:spacing w:line="560" w:lineRule="exact"/>
        <w:jc w:val="center"/>
        <w:rPr>
          <w:rFonts w:eastAsia="方正小标宋简体"/>
          <w:szCs w:val="32"/>
        </w:rPr>
      </w:pPr>
    </w:p>
    <w:p>
      <w:pPr>
        <w:spacing w:line="600" w:lineRule="exact"/>
        <w:jc w:val="center"/>
        <w:rPr>
          <w:rFonts w:eastAsia="方正小标宋简体"/>
          <w:sz w:val="44"/>
          <w:szCs w:val="44"/>
        </w:rPr>
      </w:pPr>
      <w:r>
        <w:rPr>
          <w:rFonts w:eastAsia="方正小标宋简体"/>
          <w:sz w:val="44"/>
          <w:szCs w:val="44"/>
        </w:rPr>
        <w:t>四川省食品生产企业食品安全主体责任清单</w:t>
      </w:r>
    </w:p>
    <w:p>
      <w:pPr>
        <w:jc w:val="center"/>
        <w:rPr>
          <w:rFonts w:eastAsia="方正小标宋简体"/>
          <w:szCs w:val="32"/>
        </w:rPr>
      </w:pPr>
    </w:p>
    <w:tbl>
      <w:tblPr>
        <w:tblStyle w:val="4"/>
        <w:tblW w:w="14442" w:type="dxa"/>
        <w:jc w:val="center"/>
        <w:tblInd w:w="-7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8"/>
        <w:gridCol w:w="726"/>
        <w:gridCol w:w="4219"/>
        <w:gridCol w:w="1612"/>
        <w:gridCol w:w="2290"/>
        <w:gridCol w:w="41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7" w:hRule="atLeast"/>
          <w:tblHeader/>
          <w:jc w:val="center"/>
        </w:trPr>
        <w:tc>
          <w:tcPr>
            <w:tcW w:w="1418" w:type="dxa"/>
            <w:shd w:val="clear" w:color="auto" w:fill="auto"/>
            <w:vAlign w:val="center"/>
          </w:tcPr>
          <w:p>
            <w:pPr>
              <w:widowControl/>
              <w:spacing w:line="280" w:lineRule="exact"/>
              <w:jc w:val="center"/>
              <w:rPr>
                <w:rFonts w:eastAsia="方正黑体简体"/>
                <w:color w:val="000000"/>
                <w:kern w:val="0"/>
                <w:sz w:val="21"/>
                <w:szCs w:val="21"/>
              </w:rPr>
            </w:pPr>
            <w:r>
              <w:rPr>
                <w:rFonts w:eastAsia="方正黑体简体"/>
                <w:color w:val="000000"/>
                <w:kern w:val="0"/>
                <w:sz w:val="21"/>
                <w:szCs w:val="21"/>
              </w:rPr>
              <w:t>项目</w:t>
            </w:r>
          </w:p>
        </w:tc>
        <w:tc>
          <w:tcPr>
            <w:tcW w:w="726" w:type="dxa"/>
            <w:shd w:val="clear" w:color="auto" w:fill="auto"/>
            <w:vAlign w:val="center"/>
          </w:tcPr>
          <w:p>
            <w:pPr>
              <w:widowControl/>
              <w:spacing w:line="280" w:lineRule="exact"/>
              <w:jc w:val="center"/>
              <w:rPr>
                <w:rFonts w:eastAsia="方正黑体简体"/>
                <w:color w:val="000000"/>
                <w:kern w:val="0"/>
                <w:sz w:val="21"/>
                <w:szCs w:val="21"/>
              </w:rPr>
            </w:pPr>
            <w:r>
              <w:rPr>
                <w:rFonts w:eastAsia="方正黑体简体"/>
                <w:color w:val="000000"/>
                <w:kern w:val="0"/>
                <w:sz w:val="21"/>
                <w:szCs w:val="21"/>
              </w:rPr>
              <w:t>序号</w:t>
            </w:r>
          </w:p>
        </w:tc>
        <w:tc>
          <w:tcPr>
            <w:tcW w:w="4219" w:type="dxa"/>
            <w:shd w:val="clear" w:color="auto" w:fill="auto"/>
            <w:vAlign w:val="center"/>
          </w:tcPr>
          <w:p>
            <w:pPr>
              <w:widowControl/>
              <w:spacing w:line="280" w:lineRule="exact"/>
              <w:jc w:val="center"/>
              <w:rPr>
                <w:rFonts w:eastAsia="方正黑体简体"/>
                <w:color w:val="000000"/>
                <w:kern w:val="0"/>
                <w:sz w:val="21"/>
                <w:szCs w:val="21"/>
              </w:rPr>
            </w:pPr>
            <w:r>
              <w:rPr>
                <w:rFonts w:eastAsia="方正黑体简体"/>
                <w:color w:val="000000"/>
                <w:kern w:val="0"/>
                <w:sz w:val="21"/>
                <w:szCs w:val="21"/>
              </w:rPr>
              <w:t>主体责任</w:t>
            </w:r>
          </w:p>
        </w:tc>
        <w:tc>
          <w:tcPr>
            <w:tcW w:w="1612" w:type="dxa"/>
            <w:shd w:val="clear" w:color="auto" w:fill="auto"/>
            <w:vAlign w:val="center"/>
          </w:tcPr>
          <w:p>
            <w:pPr>
              <w:widowControl/>
              <w:spacing w:line="280" w:lineRule="exact"/>
              <w:jc w:val="center"/>
              <w:rPr>
                <w:rFonts w:eastAsia="方正黑体简体"/>
                <w:color w:val="000000"/>
                <w:kern w:val="0"/>
                <w:sz w:val="21"/>
                <w:szCs w:val="21"/>
              </w:rPr>
            </w:pPr>
            <w:r>
              <w:rPr>
                <w:rFonts w:eastAsia="方正黑体简体"/>
                <w:color w:val="000000"/>
                <w:kern w:val="0"/>
                <w:sz w:val="21"/>
                <w:szCs w:val="21"/>
              </w:rPr>
              <w:t>责任依据</w:t>
            </w:r>
          </w:p>
        </w:tc>
        <w:tc>
          <w:tcPr>
            <w:tcW w:w="2290" w:type="dxa"/>
            <w:shd w:val="clear" w:color="auto" w:fill="auto"/>
            <w:vAlign w:val="center"/>
          </w:tcPr>
          <w:p>
            <w:pPr>
              <w:widowControl/>
              <w:spacing w:line="280" w:lineRule="exact"/>
              <w:jc w:val="center"/>
              <w:rPr>
                <w:rFonts w:eastAsia="方正黑体简体"/>
                <w:color w:val="000000"/>
                <w:kern w:val="0"/>
                <w:sz w:val="21"/>
                <w:szCs w:val="21"/>
              </w:rPr>
            </w:pPr>
            <w:r>
              <w:rPr>
                <w:rFonts w:eastAsia="方正黑体简体"/>
                <w:color w:val="000000"/>
                <w:kern w:val="0"/>
                <w:sz w:val="21"/>
                <w:szCs w:val="21"/>
              </w:rPr>
              <w:t>处罚依据</w:t>
            </w:r>
          </w:p>
        </w:tc>
        <w:tc>
          <w:tcPr>
            <w:tcW w:w="4177" w:type="dxa"/>
            <w:shd w:val="clear" w:color="auto" w:fill="auto"/>
            <w:vAlign w:val="center"/>
          </w:tcPr>
          <w:p>
            <w:pPr>
              <w:widowControl/>
              <w:spacing w:line="280" w:lineRule="exact"/>
              <w:jc w:val="center"/>
              <w:rPr>
                <w:rFonts w:eastAsia="方正黑体简体"/>
                <w:color w:val="000000"/>
                <w:kern w:val="0"/>
                <w:sz w:val="21"/>
                <w:szCs w:val="21"/>
              </w:rPr>
            </w:pPr>
            <w:r>
              <w:rPr>
                <w:rFonts w:eastAsia="方正黑体简体"/>
                <w:color w:val="000000"/>
                <w:kern w:val="0"/>
                <w:sz w:val="21"/>
                <w:szCs w:val="21"/>
              </w:rPr>
              <w:t>法律责任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17" w:hRule="atLeast"/>
          <w:jc w:val="center"/>
        </w:trPr>
        <w:tc>
          <w:tcPr>
            <w:tcW w:w="1418" w:type="dxa"/>
            <w:vMerge w:val="restart"/>
            <w:shd w:val="clear" w:color="auto" w:fill="auto"/>
            <w:vAlign w:val="center"/>
          </w:tcPr>
          <w:p>
            <w:pPr>
              <w:widowControl/>
              <w:spacing w:line="260" w:lineRule="exact"/>
              <w:jc w:val="center"/>
              <w:rPr>
                <w:sz w:val="21"/>
                <w:szCs w:val="21"/>
              </w:rPr>
            </w:pPr>
          </w:p>
          <w:p>
            <w:pPr>
              <w:widowControl/>
              <w:spacing w:line="260" w:lineRule="exact"/>
              <w:jc w:val="center"/>
              <w:rPr>
                <w:sz w:val="21"/>
                <w:szCs w:val="21"/>
              </w:rPr>
            </w:pPr>
          </w:p>
          <w:p>
            <w:pPr>
              <w:widowControl/>
              <w:spacing w:line="260" w:lineRule="exact"/>
              <w:jc w:val="center"/>
              <w:rPr>
                <w:sz w:val="21"/>
                <w:szCs w:val="21"/>
              </w:rPr>
            </w:pPr>
          </w:p>
          <w:p>
            <w:pPr>
              <w:widowControl/>
              <w:spacing w:line="260" w:lineRule="exact"/>
              <w:jc w:val="center"/>
              <w:rPr>
                <w:sz w:val="21"/>
                <w:szCs w:val="21"/>
              </w:rPr>
            </w:pPr>
          </w:p>
          <w:p>
            <w:pPr>
              <w:widowControl/>
              <w:spacing w:line="260" w:lineRule="exact"/>
              <w:jc w:val="center"/>
              <w:rPr>
                <w:sz w:val="21"/>
                <w:szCs w:val="21"/>
              </w:rPr>
            </w:pPr>
          </w:p>
          <w:p>
            <w:pPr>
              <w:widowControl/>
              <w:spacing w:line="260" w:lineRule="exact"/>
              <w:jc w:val="center"/>
              <w:rPr>
                <w:sz w:val="21"/>
                <w:szCs w:val="21"/>
              </w:rPr>
            </w:pPr>
          </w:p>
          <w:p>
            <w:pPr>
              <w:widowControl/>
              <w:spacing w:line="260" w:lineRule="exact"/>
              <w:jc w:val="center"/>
              <w:rPr>
                <w:sz w:val="21"/>
                <w:szCs w:val="21"/>
              </w:rPr>
            </w:pPr>
          </w:p>
          <w:p>
            <w:pPr>
              <w:widowControl/>
              <w:spacing w:line="260" w:lineRule="exact"/>
              <w:jc w:val="center"/>
              <w:rPr>
                <w:sz w:val="21"/>
                <w:szCs w:val="21"/>
              </w:rPr>
            </w:pPr>
          </w:p>
          <w:p>
            <w:pPr>
              <w:widowControl/>
              <w:spacing w:line="260" w:lineRule="exact"/>
              <w:jc w:val="center"/>
              <w:rPr>
                <w:sz w:val="21"/>
                <w:szCs w:val="21"/>
              </w:rPr>
            </w:pPr>
          </w:p>
          <w:p>
            <w:pPr>
              <w:widowControl/>
              <w:spacing w:line="260" w:lineRule="exact"/>
              <w:jc w:val="center"/>
              <w:rPr>
                <w:sz w:val="21"/>
                <w:szCs w:val="21"/>
              </w:rPr>
            </w:pPr>
          </w:p>
          <w:p>
            <w:pPr>
              <w:widowControl/>
              <w:spacing w:line="260" w:lineRule="exact"/>
              <w:jc w:val="center"/>
              <w:rPr>
                <w:sz w:val="21"/>
                <w:szCs w:val="21"/>
              </w:rPr>
            </w:pPr>
            <w:r>
              <w:rPr>
                <w:sz w:val="21"/>
                <w:szCs w:val="21"/>
              </w:rPr>
              <w:t>一、许可资质管理</w:t>
            </w:r>
          </w:p>
          <w:p>
            <w:pPr>
              <w:widowControl/>
              <w:spacing w:line="260" w:lineRule="exact"/>
              <w:jc w:val="center"/>
              <w:rPr>
                <w:sz w:val="21"/>
                <w:szCs w:val="21"/>
              </w:rPr>
            </w:pPr>
          </w:p>
          <w:p>
            <w:pPr>
              <w:widowControl/>
              <w:spacing w:line="260" w:lineRule="exact"/>
              <w:jc w:val="center"/>
              <w:rPr>
                <w:sz w:val="21"/>
                <w:szCs w:val="21"/>
              </w:rPr>
            </w:pPr>
          </w:p>
          <w:p>
            <w:pPr>
              <w:widowControl/>
              <w:spacing w:line="260" w:lineRule="exact"/>
              <w:jc w:val="center"/>
              <w:rPr>
                <w:sz w:val="21"/>
                <w:szCs w:val="21"/>
              </w:rPr>
            </w:pPr>
          </w:p>
          <w:p>
            <w:pPr>
              <w:widowControl/>
              <w:spacing w:line="260" w:lineRule="exact"/>
              <w:jc w:val="center"/>
              <w:rPr>
                <w:sz w:val="21"/>
                <w:szCs w:val="21"/>
              </w:rPr>
            </w:pPr>
          </w:p>
          <w:p>
            <w:pPr>
              <w:widowControl/>
              <w:spacing w:line="260" w:lineRule="exact"/>
              <w:jc w:val="center"/>
              <w:rPr>
                <w:sz w:val="21"/>
                <w:szCs w:val="21"/>
              </w:rPr>
            </w:pPr>
          </w:p>
          <w:p>
            <w:pPr>
              <w:widowControl/>
              <w:spacing w:line="260" w:lineRule="exact"/>
              <w:jc w:val="center"/>
              <w:rPr>
                <w:sz w:val="21"/>
                <w:szCs w:val="21"/>
              </w:rPr>
            </w:pPr>
          </w:p>
          <w:p>
            <w:pPr>
              <w:widowControl/>
              <w:spacing w:line="260" w:lineRule="exact"/>
              <w:jc w:val="center"/>
              <w:rPr>
                <w:sz w:val="21"/>
                <w:szCs w:val="21"/>
              </w:rPr>
            </w:pPr>
          </w:p>
          <w:p>
            <w:pPr>
              <w:widowControl/>
              <w:spacing w:line="260" w:lineRule="exact"/>
              <w:jc w:val="center"/>
              <w:rPr>
                <w:sz w:val="21"/>
                <w:szCs w:val="21"/>
              </w:rPr>
            </w:pPr>
          </w:p>
          <w:p>
            <w:pPr>
              <w:widowControl/>
              <w:spacing w:line="260" w:lineRule="exact"/>
              <w:jc w:val="center"/>
              <w:rPr>
                <w:sz w:val="21"/>
                <w:szCs w:val="21"/>
              </w:rPr>
            </w:pPr>
          </w:p>
          <w:p>
            <w:pPr>
              <w:widowControl/>
              <w:spacing w:line="260" w:lineRule="exact"/>
              <w:jc w:val="center"/>
              <w:rPr>
                <w:sz w:val="21"/>
                <w:szCs w:val="21"/>
              </w:rPr>
            </w:pPr>
          </w:p>
          <w:p>
            <w:pPr>
              <w:widowControl/>
              <w:spacing w:line="260" w:lineRule="exact"/>
              <w:jc w:val="center"/>
              <w:rPr>
                <w:sz w:val="21"/>
                <w:szCs w:val="21"/>
              </w:rPr>
            </w:pPr>
          </w:p>
          <w:p>
            <w:pPr>
              <w:widowControl/>
              <w:spacing w:line="260" w:lineRule="exact"/>
              <w:jc w:val="center"/>
              <w:rPr>
                <w:sz w:val="21"/>
                <w:szCs w:val="21"/>
              </w:rPr>
            </w:pPr>
          </w:p>
          <w:p>
            <w:pPr>
              <w:widowControl/>
              <w:spacing w:line="260" w:lineRule="exact"/>
              <w:jc w:val="center"/>
              <w:rPr>
                <w:sz w:val="21"/>
                <w:szCs w:val="21"/>
              </w:rPr>
            </w:pPr>
          </w:p>
          <w:p>
            <w:pPr>
              <w:widowControl/>
              <w:spacing w:line="260" w:lineRule="exact"/>
              <w:jc w:val="center"/>
              <w:rPr>
                <w:sz w:val="21"/>
                <w:szCs w:val="21"/>
              </w:rPr>
            </w:pPr>
          </w:p>
          <w:p>
            <w:pPr>
              <w:widowControl/>
              <w:spacing w:line="260" w:lineRule="exact"/>
              <w:jc w:val="center"/>
              <w:rPr>
                <w:sz w:val="21"/>
                <w:szCs w:val="21"/>
              </w:rPr>
            </w:pPr>
          </w:p>
          <w:p>
            <w:pPr>
              <w:widowControl/>
              <w:spacing w:line="260" w:lineRule="exact"/>
              <w:jc w:val="center"/>
              <w:rPr>
                <w:sz w:val="21"/>
                <w:szCs w:val="21"/>
              </w:rPr>
            </w:pPr>
          </w:p>
          <w:p>
            <w:pPr>
              <w:widowControl/>
              <w:spacing w:line="260" w:lineRule="exact"/>
              <w:jc w:val="center"/>
              <w:rPr>
                <w:sz w:val="21"/>
                <w:szCs w:val="21"/>
              </w:rPr>
            </w:pPr>
          </w:p>
          <w:p>
            <w:pPr>
              <w:widowControl/>
              <w:spacing w:line="260" w:lineRule="exact"/>
              <w:jc w:val="center"/>
              <w:rPr>
                <w:sz w:val="21"/>
                <w:szCs w:val="21"/>
              </w:rPr>
            </w:pPr>
          </w:p>
          <w:p>
            <w:pPr>
              <w:widowControl/>
              <w:spacing w:line="260" w:lineRule="exact"/>
              <w:jc w:val="center"/>
              <w:rPr>
                <w:sz w:val="21"/>
                <w:szCs w:val="21"/>
              </w:rPr>
            </w:pPr>
          </w:p>
          <w:p>
            <w:pPr>
              <w:widowControl/>
              <w:spacing w:line="260" w:lineRule="exact"/>
              <w:jc w:val="center"/>
              <w:rPr>
                <w:sz w:val="21"/>
                <w:szCs w:val="21"/>
              </w:rPr>
            </w:pPr>
          </w:p>
          <w:p>
            <w:pPr>
              <w:widowControl/>
              <w:spacing w:line="260" w:lineRule="exact"/>
              <w:jc w:val="center"/>
              <w:rPr>
                <w:sz w:val="21"/>
                <w:szCs w:val="21"/>
              </w:rPr>
            </w:pPr>
          </w:p>
          <w:p>
            <w:pPr>
              <w:widowControl/>
              <w:spacing w:line="260" w:lineRule="exact"/>
              <w:jc w:val="center"/>
              <w:rPr>
                <w:sz w:val="21"/>
                <w:szCs w:val="21"/>
              </w:rPr>
            </w:pPr>
          </w:p>
          <w:p>
            <w:pPr>
              <w:widowControl/>
              <w:spacing w:line="260" w:lineRule="exact"/>
              <w:jc w:val="center"/>
              <w:rPr>
                <w:sz w:val="21"/>
                <w:szCs w:val="21"/>
              </w:rPr>
            </w:pPr>
            <w:r>
              <w:rPr>
                <w:sz w:val="21"/>
                <w:szCs w:val="21"/>
              </w:rPr>
              <w:t>一、许可资质管理</w:t>
            </w:r>
          </w:p>
          <w:p>
            <w:pPr>
              <w:widowControl/>
              <w:spacing w:line="260" w:lineRule="exact"/>
              <w:jc w:val="center"/>
              <w:rPr>
                <w:sz w:val="21"/>
                <w:szCs w:val="21"/>
              </w:rPr>
            </w:pPr>
          </w:p>
          <w:p>
            <w:pPr>
              <w:widowControl/>
              <w:spacing w:line="260" w:lineRule="exact"/>
              <w:jc w:val="center"/>
              <w:rPr>
                <w:sz w:val="21"/>
                <w:szCs w:val="21"/>
              </w:rPr>
            </w:pPr>
          </w:p>
          <w:p>
            <w:pPr>
              <w:widowControl/>
              <w:spacing w:line="260" w:lineRule="exact"/>
              <w:jc w:val="center"/>
              <w:rPr>
                <w:sz w:val="21"/>
                <w:szCs w:val="21"/>
              </w:rPr>
            </w:pPr>
          </w:p>
          <w:p>
            <w:pPr>
              <w:widowControl/>
              <w:spacing w:line="260" w:lineRule="exact"/>
              <w:jc w:val="center"/>
              <w:rPr>
                <w:sz w:val="21"/>
                <w:szCs w:val="21"/>
              </w:rPr>
            </w:pPr>
          </w:p>
          <w:p>
            <w:pPr>
              <w:widowControl/>
              <w:spacing w:line="260" w:lineRule="exact"/>
              <w:jc w:val="center"/>
              <w:rPr>
                <w:sz w:val="21"/>
                <w:szCs w:val="21"/>
              </w:rPr>
            </w:pPr>
          </w:p>
          <w:p>
            <w:pPr>
              <w:widowControl/>
              <w:spacing w:line="260" w:lineRule="exact"/>
              <w:jc w:val="center"/>
              <w:rPr>
                <w:sz w:val="21"/>
                <w:szCs w:val="21"/>
              </w:rPr>
            </w:pPr>
          </w:p>
          <w:p>
            <w:pPr>
              <w:widowControl/>
              <w:spacing w:line="260" w:lineRule="exact"/>
              <w:jc w:val="center"/>
              <w:rPr>
                <w:sz w:val="21"/>
                <w:szCs w:val="21"/>
              </w:rPr>
            </w:pPr>
          </w:p>
          <w:p>
            <w:pPr>
              <w:widowControl/>
              <w:spacing w:line="260" w:lineRule="exact"/>
              <w:jc w:val="center"/>
              <w:rPr>
                <w:sz w:val="21"/>
                <w:szCs w:val="21"/>
              </w:rPr>
            </w:pPr>
          </w:p>
          <w:p>
            <w:pPr>
              <w:widowControl/>
              <w:spacing w:line="260" w:lineRule="exact"/>
              <w:jc w:val="center"/>
              <w:rPr>
                <w:sz w:val="21"/>
                <w:szCs w:val="21"/>
              </w:rPr>
            </w:pPr>
          </w:p>
          <w:p>
            <w:pPr>
              <w:widowControl/>
              <w:spacing w:line="260" w:lineRule="exact"/>
              <w:jc w:val="center"/>
              <w:rPr>
                <w:sz w:val="21"/>
                <w:szCs w:val="21"/>
              </w:rPr>
            </w:pPr>
          </w:p>
          <w:p>
            <w:pPr>
              <w:widowControl/>
              <w:spacing w:line="260" w:lineRule="exact"/>
              <w:jc w:val="center"/>
              <w:rPr>
                <w:sz w:val="21"/>
                <w:szCs w:val="21"/>
              </w:rPr>
            </w:pPr>
          </w:p>
          <w:p>
            <w:pPr>
              <w:widowControl/>
              <w:spacing w:line="260" w:lineRule="exact"/>
              <w:jc w:val="center"/>
              <w:rPr>
                <w:sz w:val="21"/>
                <w:szCs w:val="21"/>
              </w:rPr>
            </w:pPr>
          </w:p>
          <w:p>
            <w:pPr>
              <w:widowControl/>
              <w:spacing w:line="260" w:lineRule="exact"/>
              <w:jc w:val="center"/>
              <w:rPr>
                <w:sz w:val="21"/>
                <w:szCs w:val="21"/>
              </w:rPr>
            </w:pPr>
          </w:p>
          <w:p>
            <w:pPr>
              <w:widowControl/>
              <w:spacing w:line="260" w:lineRule="exact"/>
              <w:jc w:val="center"/>
              <w:rPr>
                <w:sz w:val="21"/>
                <w:szCs w:val="21"/>
              </w:rPr>
            </w:pPr>
          </w:p>
          <w:p>
            <w:pPr>
              <w:widowControl/>
              <w:spacing w:line="260" w:lineRule="exact"/>
              <w:jc w:val="center"/>
              <w:rPr>
                <w:sz w:val="21"/>
                <w:szCs w:val="21"/>
              </w:rPr>
            </w:pPr>
          </w:p>
          <w:p>
            <w:pPr>
              <w:widowControl/>
              <w:spacing w:line="260" w:lineRule="exact"/>
              <w:jc w:val="center"/>
              <w:rPr>
                <w:sz w:val="21"/>
                <w:szCs w:val="21"/>
              </w:rPr>
            </w:pPr>
          </w:p>
          <w:p>
            <w:pPr>
              <w:widowControl/>
              <w:spacing w:line="260" w:lineRule="exact"/>
              <w:jc w:val="center"/>
              <w:rPr>
                <w:sz w:val="21"/>
                <w:szCs w:val="21"/>
              </w:rPr>
            </w:pPr>
          </w:p>
          <w:p>
            <w:pPr>
              <w:widowControl/>
              <w:spacing w:line="260" w:lineRule="exact"/>
              <w:jc w:val="center"/>
              <w:rPr>
                <w:sz w:val="21"/>
                <w:szCs w:val="21"/>
              </w:rPr>
            </w:pPr>
          </w:p>
          <w:p>
            <w:pPr>
              <w:widowControl/>
              <w:spacing w:line="260" w:lineRule="exact"/>
              <w:jc w:val="center"/>
              <w:rPr>
                <w:sz w:val="21"/>
                <w:szCs w:val="21"/>
              </w:rPr>
            </w:pPr>
          </w:p>
          <w:p>
            <w:pPr>
              <w:widowControl/>
              <w:spacing w:line="260" w:lineRule="exact"/>
              <w:jc w:val="center"/>
              <w:rPr>
                <w:sz w:val="21"/>
                <w:szCs w:val="21"/>
              </w:rPr>
            </w:pPr>
          </w:p>
          <w:p>
            <w:pPr>
              <w:widowControl/>
              <w:spacing w:line="260" w:lineRule="exact"/>
              <w:jc w:val="center"/>
              <w:rPr>
                <w:sz w:val="21"/>
                <w:szCs w:val="21"/>
              </w:rPr>
            </w:pPr>
          </w:p>
          <w:p>
            <w:pPr>
              <w:widowControl/>
              <w:spacing w:line="260" w:lineRule="exact"/>
              <w:jc w:val="center"/>
              <w:rPr>
                <w:sz w:val="21"/>
                <w:szCs w:val="21"/>
              </w:rPr>
            </w:pPr>
          </w:p>
          <w:p>
            <w:pPr>
              <w:widowControl/>
              <w:spacing w:line="260" w:lineRule="exact"/>
              <w:jc w:val="center"/>
              <w:rPr>
                <w:sz w:val="21"/>
                <w:szCs w:val="21"/>
              </w:rPr>
            </w:pPr>
          </w:p>
          <w:p>
            <w:pPr>
              <w:widowControl/>
              <w:spacing w:line="260" w:lineRule="exact"/>
              <w:jc w:val="center"/>
              <w:rPr>
                <w:sz w:val="21"/>
                <w:szCs w:val="21"/>
              </w:rPr>
            </w:pPr>
            <w:r>
              <w:rPr>
                <w:sz w:val="21"/>
                <w:szCs w:val="21"/>
              </w:rPr>
              <w:t>一、许可资质管理</w:t>
            </w:r>
          </w:p>
        </w:tc>
        <w:tc>
          <w:tcPr>
            <w:tcW w:w="7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60" w:lineRule="exact"/>
              <w:jc w:val="center"/>
              <w:rPr>
                <w:color w:val="000000"/>
                <w:sz w:val="21"/>
                <w:szCs w:val="21"/>
              </w:rPr>
            </w:pPr>
            <w:r>
              <w:rPr>
                <w:color w:val="000000"/>
                <w:sz w:val="21"/>
                <w:szCs w:val="21"/>
              </w:rPr>
              <w:t>1</w:t>
            </w:r>
          </w:p>
        </w:tc>
        <w:tc>
          <w:tcPr>
            <w:tcW w:w="4219" w:type="dxa"/>
            <w:tcBorders>
              <w:top w:val="single" w:color="auto" w:sz="4" w:space="0"/>
              <w:left w:val="nil"/>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从事食品生产活动，应当依法取得食品生产许可。</w:t>
            </w:r>
          </w:p>
        </w:tc>
        <w:tc>
          <w:tcPr>
            <w:tcW w:w="1612" w:type="dxa"/>
            <w:tcBorders>
              <w:top w:val="single" w:color="auto" w:sz="4" w:space="0"/>
              <w:left w:val="nil"/>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《中华人民共和国食品安全法》第三十五条第一款；《食品生产许可管理办法》第二条</w:t>
            </w:r>
          </w:p>
        </w:tc>
        <w:tc>
          <w:tcPr>
            <w:tcW w:w="2290" w:type="dxa"/>
            <w:tcBorders>
              <w:top w:val="single" w:color="auto" w:sz="4" w:space="0"/>
              <w:left w:val="nil"/>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《中华人民共和国食品安全法》第一百二十二条第一款</w:t>
            </w:r>
          </w:p>
        </w:tc>
        <w:tc>
          <w:tcPr>
            <w:tcW w:w="4177" w:type="dxa"/>
            <w:tcBorders>
              <w:top w:val="single" w:color="auto" w:sz="4" w:space="0"/>
              <w:left w:val="nil"/>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没收违法所得和违法生产经营的食品、食品添加剂以及用于违法生产经营的工具、设备、原料等物品；违法生产经营的食品、食品添加剂货值金额不足一万元的，并处五万元以上十万元以下罚款；货值金额一万元以上的，并处货值金额十倍以上二十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8" w:type="dxa"/>
            <w:vMerge w:val="continue"/>
            <w:shd w:val="clear" w:color="auto" w:fill="auto"/>
            <w:vAlign w:val="center"/>
          </w:tcPr>
          <w:p>
            <w:pPr>
              <w:widowControl/>
              <w:spacing w:line="260" w:lineRule="exact"/>
              <w:jc w:val="center"/>
              <w:rPr>
                <w:sz w:val="21"/>
                <w:szCs w:val="21"/>
              </w:rPr>
            </w:pPr>
          </w:p>
        </w:tc>
        <w:tc>
          <w:tcPr>
            <w:tcW w:w="726" w:type="dxa"/>
            <w:tcBorders>
              <w:top w:val="nil"/>
              <w:left w:val="single" w:color="auto" w:sz="4" w:space="0"/>
              <w:bottom w:val="single" w:color="auto" w:sz="4" w:space="0"/>
              <w:right w:val="single" w:color="auto" w:sz="4" w:space="0"/>
            </w:tcBorders>
            <w:shd w:val="clear" w:color="auto" w:fill="auto"/>
            <w:vAlign w:val="center"/>
          </w:tcPr>
          <w:p>
            <w:pPr>
              <w:spacing w:line="260" w:lineRule="exact"/>
              <w:jc w:val="center"/>
              <w:rPr>
                <w:color w:val="000000"/>
                <w:sz w:val="21"/>
                <w:szCs w:val="21"/>
              </w:rPr>
            </w:pPr>
            <w:r>
              <w:rPr>
                <w:color w:val="000000"/>
                <w:sz w:val="21"/>
                <w:szCs w:val="21"/>
              </w:rPr>
              <w:t>2</w:t>
            </w:r>
          </w:p>
        </w:tc>
        <w:tc>
          <w:tcPr>
            <w:tcW w:w="4219" w:type="dxa"/>
            <w:tcBorders>
              <w:top w:val="nil"/>
              <w:left w:val="nil"/>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从事食品添加剂生产，应当依法取得食品添加剂生产许可。</w:t>
            </w:r>
          </w:p>
        </w:tc>
        <w:tc>
          <w:tcPr>
            <w:tcW w:w="1612" w:type="dxa"/>
            <w:tcBorders>
              <w:top w:val="nil"/>
              <w:left w:val="nil"/>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《中华人民共和国食品安全法》第三十九条第一款；《食品生产许可管理办法》第十五条第一款</w:t>
            </w:r>
          </w:p>
        </w:tc>
        <w:tc>
          <w:tcPr>
            <w:tcW w:w="2290" w:type="dxa"/>
            <w:tcBorders>
              <w:top w:val="nil"/>
              <w:left w:val="nil"/>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《中华人民共和国食品安全法》第一百二十二条第一款</w:t>
            </w:r>
          </w:p>
        </w:tc>
        <w:tc>
          <w:tcPr>
            <w:tcW w:w="4177" w:type="dxa"/>
            <w:tcBorders>
              <w:top w:val="nil"/>
              <w:left w:val="nil"/>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没收违法所得和违法生产经营的食品、食品添加剂以及用于违法生产经营的工具、设备、原料等物品；违法生产经营的食品、食品添加剂货值金额不足一万元的，并处五万元以上十万元以下罚款；货值金额一万元以上的，并处货值金额十倍以上二十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8" w:type="dxa"/>
            <w:vMerge w:val="continue"/>
            <w:shd w:val="clear" w:color="auto" w:fill="auto"/>
            <w:vAlign w:val="center"/>
          </w:tcPr>
          <w:p>
            <w:pPr>
              <w:widowControl/>
              <w:spacing w:line="260" w:lineRule="exact"/>
              <w:jc w:val="center"/>
              <w:rPr>
                <w:sz w:val="21"/>
                <w:szCs w:val="21"/>
              </w:rPr>
            </w:pPr>
          </w:p>
        </w:tc>
        <w:tc>
          <w:tcPr>
            <w:tcW w:w="726" w:type="dxa"/>
            <w:tcBorders>
              <w:top w:val="nil"/>
              <w:left w:val="single" w:color="auto" w:sz="4" w:space="0"/>
              <w:bottom w:val="single" w:color="auto" w:sz="4" w:space="0"/>
              <w:right w:val="single" w:color="auto" w:sz="4" w:space="0"/>
            </w:tcBorders>
            <w:shd w:val="clear" w:color="auto" w:fill="auto"/>
            <w:vAlign w:val="center"/>
          </w:tcPr>
          <w:p>
            <w:pPr>
              <w:spacing w:line="260" w:lineRule="exact"/>
              <w:jc w:val="center"/>
              <w:rPr>
                <w:color w:val="000000"/>
                <w:sz w:val="21"/>
                <w:szCs w:val="21"/>
              </w:rPr>
            </w:pPr>
            <w:r>
              <w:rPr>
                <w:color w:val="000000"/>
                <w:sz w:val="21"/>
                <w:szCs w:val="21"/>
              </w:rPr>
              <w:t>3</w:t>
            </w:r>
          </w:p>
        </w:tc>
        <w:tc>
          <w:tcPr>
            <w:tcW w:w="4219" w:type="dxa"/>
            <w:tcBorders>
              <w:top w:val="nil"/>
              <w:left w:val="nil"/>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从事食盐生产活动，应当依照《食品生产许可管理办法》的规定，取得食品生产许可。</w:t>
            </w:r>
          </w:p>
        </w:tc>
        <w:tc>
          <w:tcPr>
            <w:tcW w:w="1612" w:type="dxa"/>
            <w:tcBorders>
              <w:top w:val="nil"/>
              <w:left w:val="nil"/>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《食盐质量安全监督管理办法》第六条第一款</w:t>
            </w:r>
          </w:p>
        </w:tc>
        <w:tc>
          <w:tcPr>
            <w:tcW w:w="2290" w:type="dxa"/>
            <w:tcBorders>
              <w:top w:val="nil"/>
              <w:left w:val="nil"/>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食盐质量安全监督管理办法》第二十一条；《中华人民共和国食品安全法》第一百二十二条第一款</w:t>
            </w:r>
          </w:p>
        </w:tc>
        <w:tc>
          <w:tcPr>
            <w:tcW w:w="4177" w:type="dxa"/>
            <w:tcBorders>
              <w:top w:val="nil"/>
              <w:left w:val="nil"/>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没收违法所得和违法生产经营的食品、食品添加剂以及用于违法生产经营的工具、设备、原料等物品；违法生产经营的食品、食品添加剂货值金额不足一万元的，并处五万元以上十万元以下罚款；货值金额一万元以上的，并处货值金额十倍以上二十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8" w:type="dxa"/>
            <w:vMerge w:val="continue"/>
            <w:shd w:val="clear" w:color="auto" w:fill="auto"/>
            <w:vAlign w:val="center"/>
          </w:tcPr>
          <w:p>
            <w:pPr>
              <w:widowControl/>
              <w:spacing w:line="260" w:lineRule="exact"/>
              <w:jc w:val="center"/>
              <w:rPr>
                <w:sz w:val="21"/>
                <w:szCs w:val="21"/>
              </w:rPr>
            </w:pPr>
          </w:p>
        </w:tc>
        <w:tc>
          <w:tcPr>
            <w:tcW w:w="726" w:type="dxa"/>
            <w:tcBorders>
              <w:top w:val="nil"/>
              <w:left w:val="single" w:color="auto" w:sz="4" w:space="0"/>
              <w:bottom w:val="single" w:color="auto" w:sz="4" w:space="0"/>
              <w:right w:val="single" w:color="auto" w:sz="4" w:space="0"/>
            </w:tcBorders>
            <w:shd w:val="clear" w:color="auto" w:fill="auto"/>
            <w:vAlign w:val="center"/>
          </w:tcPr>
          <w:p>
            <w:pPr>
              <w:spacing w:line="260" w:lineRule="exact"/>
              <w:jc w:val="center"/>
              <w:rPr>
                <w:color w:val="000000"/>
                <w:sz w:val="21"/>
                <w:szCs w:val="21"/>
              </w:rPr>
            </w:pPr>
            <w:r>
              <w:rPr>
                <w:color w:val="000000"/>
                <w:sz w:val="21"/>
                <w:szCs w:val="21"/>
              </w:rPr>
              <w:t>4</w:t>
            </w:r>
          </w:p>
        </w:tc>
        <w:tc>
          <w:tcPr>
            <w:tcW w:w="4219" w:type="dxa"/>
            <w:tcBorders>
              <w:top w:val="nil"/>
              <w:left w:val="nil"/>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生产的食品应属于食品生产许可证上载明的食品类别。</w:t>
            </w:r>
          </w:p>
        </w:tc>
        <w:tc>
          <w:tcPr>
            <w:tcW w:w="1612" w:type="dxa"/>
            <w:tcBorders>
              <w:top w:val="nil"/>
              <w:left w:val="nil"/>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《食品生产许可管理办法》第四十九条第二款</w:t>
            </w:r>
          </w:p>
        </w:tc>
        <w:tc>
          <w:tcPr>
            <w:tcW w:w="2290" w:type="dxa"/>
            <w:tcBorders>
              <w:top w:val="nil"/>
              <w:left w:val="nil"/>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《食品生产许可管理办法》第四十九条第二款；《中华人民共和国食品安全法》第一百二十二条第一款</w:t>
            </w:r>
          </w:p>
        </w:tc>
        <w:tc>
          <w:tcPr>
            <w:tcW w:w="4177" w:type="dxa"/>
            <w:tcBorders>
              <w:top w:val="nil"/>
              <w:left w:val="nil"/>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没收违法所得和违法生产经营的食品、食品添加剂以及用于违法生产经营的工具、设备、原料等物品；违法生产经营的食品、食品添加剂货值金额不足一万元的，并处五万元以上十万元以下罚款；货值金额一万元以上的，并处货值金额十倍以上二十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29" w:hRule="atLeast"/>
          <w:jc w:val="center"/>
        </w:trPr>
        <w:tc>
          <w:tcPr>
            <w:tcW w:w="1418" w:type="dxa"/>
            <w:vMerge w:val="continue"/>
            <w:shd w:val="clear" w:color="auto" w:fill="auto"/>
            <w:vAlign w:val="center"/>
          </w:tcPr>
          <w:p>
            <w:pPr>
              <w:widowControl/>
              <w:spacing w:line="260" w:lineRule="exact"/>
              <w:jc w:val="center"/>
              <w:rPr>
                <w:sz w:val="21"/>
                <w:szCs w:val="21"/>
              </w:rPr>
            </w:pPr>
          </w:p>
        </w:tc>
        <w:tc>
          <w:tcPr>
            <w:tcW w:w="726" w:type="dxa"/>
            <w:tcBorders>
              <w:top w:val="nil"/>
              <w:left w:val="single" w:color="auto" w:sz="4" w:space="0"/>
              <w:bottom w:val="single" w:color="auto" w:sz="4" w:space="0"/>
              <w:right w:val="single" w:color="auto" w:sz="4" w:space="0"/>
            </w:tcBorders>
            <w:shd w:val="clear" w:color="auto" w:fill="auto"/>
            <w:vAlign w:val="center"/>
          </w:tcPr>
          <w:p>
            <w:pPr>
              <w:spacing w:line="260" w:lineRule="exact"/>
              <w:jc w:val="center"/>
              <w:rPr>
                <w:color w:val="000000"/>
                <w:sz w:val="21"/>
                <w:szCs w:val="21"/>
              </w:rPr>
            </w:pPr>
            <w:r>
              <w:rPr>
                <w:color w:val="000000"/>
                <w:sz w:val="21"/>
                <w:szCs w:val="21"/>
              </w:rPr>
              <w:t>5</w:t>
            </w:r>
          </w:p>
        </w:tc>
        <w:tc>
          <w:tcPr>
            <w:tcW w:w="4219" w:type="dxa"/>
            <w:tcBorders>
              <w:top w:val="nil"/>
              <w:left w:val="nil"/>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入网食品生产者应当依法取得许可，入网食品生产者应当按照许可的类别范围销售食品。</w:t>
            </w:r>
          </w:p>
        </w:tc>
        <w:tc>
          <w:tcPr>
            <w:tcW w:w="1612" w:type="dxa"/>
            <w:tcBorders>
              <w:top w:val="nil"/>
              <w:left w:val="nil"/>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《网络食品安全违法行为查处办法》第十六条第一款</w:t>
            </w:r>
          </w:p>
        </w:tc>
        <w:tc>
          <w:tcPr>
            <w:tcW w:w="2290" w:type="dxa"/>
            <w:tcBorders>
              <w:top w:val="nil"/>
              <w:left w:val="nil"/>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《网络食品安全违法行为查处办法》第三十八条；《中华人民共和国食品安全法》第一百二十二条第一款</w:t>
            </w:r>
          </w:p>
        </w:tc>
        <w:tc>
          <w:tcPr>
            <w:tcW w:w="4177" w:type="dxa"/>
            <w:tcBorders>
              <w:top w:val="nil"/>
              <w:left w:val="nil"/>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没收违法所得和违法生产经营的食品、食品添加剂以及用于违法生产经营的工具、设备、原料等物品；违法生产经营的食品、食品添加剂货值金额不足一万元的，并处五万元以上十万元以下罚款；货值金额一万元以上的，并处货值金额十倍以上二十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8" w:type="dxa"/>
            <w:vMerge w:val="continue"/>
            <w:shd w:val="clear" w:color="auto" w:fill="auto"/>
            <w:vAlign w:val="center"/>
          </w:tcPr>
          <w:p>
            <w:pPr>
              <w:widowControl/>
              <w:spacing w:line="260" w:lineRule="exact"/>
              <w:jc w:val="center"/>
              <w:rPr>
                <w:sz w:val="21"/>
                <w:szCs w:val="21"/>
              </w:rPr>
            </w:pPr>
          </w:p>
        </w:tc>
        <w:tc>
          <w:tcPr>
            <w:tcW w:w="726" w:type="dxa"/>
            <w:tcBorders>
              <w:top w:val="nil"/>
              <w:left w:val="single" w:color="auto" w:sz="4" w:space="0"/>
              <w:bottom w:val="single" w:color="auto" w:sz="4" w:space="0"/>
              <w:right w:val="single" w:color="auto" w:sz="4" w:space="0"/>
            </w:tcBorders>
            <w:shd w:val="clear" w:color="auto" w:fill="auto"/>
            <w:vAlign w:val="center"/>
          </w:tcPr>
          <w:p>
            <w:pPr>
              <w:spacing w:line="260" w:lineRule="exact"/>
              <w:jc w:val="center"/>
              <w:rPr>
                <w:color w:val="000000"/>
                <w:sz w:val="21"/>
                <w:szCs w:val="21"/>
              </w:rPr>
            </w:pPr>
            <w:r>
              <w:rPr>
                <w:color w:val="000000"/>
                <w:sz w:val="21"/>
                <w:szCs w:val="21"/>
              </w:rPr>
              <w:t>6</w:t>
            </w:r>
          </w:p>
        </w:tc>
        <w:tc>
          <w:tcPr>
            <w:tcW w:w="4219" w:type="dxa"/>
            <w:tcBorders>
              <w:top w:val="nil"/>
              <w:left w:val="nil"/>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应当妥善保管食品生产许可证，不得伪造、涂改、倒卖、出租、出借、转让。</w:t>
            </w:r>
          </w:p>
        </w:tc>
        <w:tc>
          <w:tcPr>
            <w:tcW w:w="1612" w:type="dxa"/>
            <w:tcBorders>
              <w:top w:val="nil"/>
              <w:left w:val="nil"/>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《食品生产许可管理办法》第三十一条第一款</w:t>
            </w:r>
          </w:p>
        </w:tc>
        <w:tc>
          <w:tcPr>
            <w:tcW w:w="2290" w:type="dxa"/>
            <w:tcBorders>
              <w:top w:val="nil"/>
              <w:left w:val="nil"/>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《食品生产许可管理办法》第五十二条第一款</w:t>
            </w:r>
          </w:p>
        </w:tc>
        <w:tc>
          <w:tcPr>
            <w:tcW w:w="4177" w:type="dxa"/>
            <w:tcBorders>
              <w:top w:val="nil"/>
              <w:left w:val="nil"/>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责令改正，给予警告，并处1万元以下罚款；情节严重的，处1万元以上3万元以下罚款。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7" w:hRule="atLeast"/>
          <w:jc w:val="center"/>
        </w:trPr>
        <w:tc>
          <w:tcPr>
            <w:tcW w:w="1418" w:type="dxa"/>
            <w:vMerge w:val="continue"/>
            <w:shd w:val="clear" w:color="auto" w:fill="auto"/>
            <w:vAlign w:val="center"/>
          </w:tcPr>
          <w:p>
            <w:pPr>
              <w:widowControl/>
              <w:spacing w:line="260" w:lineRule="exact"/>
              <w:jc w:val="center"/>
              <w:rPr>
                <w:sz w:val="21"/>
                <w:szCs w:val="21"/>
              </w:rPr>
            </w:pPr>
          </w:p>
        </w:tc>
        <w:tc>
          <w:tcPr>
            <w:tcW w:w="726" w:type="dxa"/>
            <w:tcBorders>
              <w:top w:val="nil"/>
              <w:left w:val="single" w:color="auto" w:sz="4" w:space="0"/>
              <w:bottom w:val="single" w:color="auto" w:sz="4" w:space="0"/>
              <w:right w:val="single" w:color="auto" w:sz="4" w:space="0"/>
            </w:tcBorders>
            <w:shd w:val="clear" w:color="auto" w:fill="auto"/>
            <w:vAlign w:val="center"/>
          </w:tcPr>
          <w:p>
            <w:pPr>
              <w:spacing w:line="260" w:lineRule="exact"/>
              <w:jc w:val="center"/>
              <w:rPr>
                <w:color w:val="000000"/>
                <w:sz w:val="21"/>
                <w:szCs w:val="21"/>
              </w:rPr>
            </w:pPr>
            <w:r>
              <w:rPr>
                <w:color w:val="000000"/>
                <w:sz w:val="21"/>
                <w:szCs w:val="21"/>
              </w:rPr>
              <w:t>7</w:t>
            </w:r>
          </w:p>
        </w:tc>
        <w:tc>
          <w:tcPr>
            <w:tcW w:w="4219" w:type="dxa"/>
            <w:tcBorders>
              <w:top w:val="nil"/>
              <w:left w:val="nil"/>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应当在生产场所的显著位置悬挂或者摆放食品生产许可证正本。</w:t>
            </w:r>
          </w:p>
        </w:tc>
        <w:tc>
          <w:tcPr>
            <w:tcW w:w="1612" w:type="dxa"/>
            <w:tcBorders>
              <w:top w:val="nil"/>
              <w:left w:val="nil"/>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《食生产许可管理办法》第三十条第二款</w:t>
            </w:r>
          </w:p>
        </w:tc>
        <w:tc>
          <w:tcPr>
            <w:tcW w:w="2290" w:type="dxa"/>
            <w:tcBorders>
              <w:top w:val="nil"/>
              <w:left w:val="nil"/>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《食品生产许可管理办法》第五十二条第二款</w:t>
            </w:r>
          </w:p>
        </w:tc>
        <w:tc>
          <w:tcPr>
            <w:tcW w:w="4177" w:type="dxa"/>
            <w:tcBorders>
              <w:top w:val="nil"/>
              <w:left w:val="nil"/>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责令改正；拒不改正的，给予警告。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8" w:type="dxa"/>
            <w:vMerge w:val="continue"/>
            <w:shd w:val="clear" w:color="auto" w:fill="auto"/>
            <w:vAlign w:val="center"/>
          </w:tcPr>
          <w:p>
            <w:pPr>
              <w:widowControl/>
              <w:spacing w:line="260" w:lineRule="exact"/>
              <w:jc w:val="center"/>
              <w:rPr>
                <w:sz w:val="21"/>
                <w:szCs w:val="21"/>
              </w:rPr>
            </w:pPr>
          </w:p>
        </w:tc>
        <w:tc>
          <w:tcPr>
            <w:tcW w:w="726" w:type="dxa"/>
            <w:tcBorders>
              <w:top w:val="nil"/>
              <w:left w:val="single" w:color="auto" w:sz="4" w:space="0"/>
              <w:bottom w:val="single" w:color="auto" w:sz="4" w:space="0"/>
              <w:right w:val="single" w:color="auto" w:sz="4" w:space="0"/>
            </w:tcBorders>
            <w:shd w:val="clear" w:color="auto" w:fill="auto"/>
            <w:vAlign w:val="center"/>
          </w:tcPr>
          <w:p>
            <w:pPr>
              <w:spacing w:line="260" w:lineRule="exact"/>
              <w:jc w:val="center"/>
              <w:rPr>
                <w:color w:val="000000"/>
                <w:sz w:val="21"/>
                <w:szCs w:val="21"/>
              </w:rPr>
            </w:pPr>
            <w:r>
              <w:rPr>
                <w:color w:val="000000"/>
                <w:sz w:val="21"/>
                <w:szCs w:val="21"/>
              </w:rPr>
              <w:t>8</w:t>
            </w:r>
          </w:p>
        </w:tc>
        <w:tc>
          <w:tcPr>
            <w:tcW w:w="4219" w:type="dxa"/>
            <w:tcBorders>
              <w:top w:val="nil"/>
              <w:left w:val="nil"/>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食品生产许可证有效期内，名称、现有设备布局和工艺流程、主要生产设备设施、食品类别等事项发生变化，需要变更食品生产许可证载明的许可事项的，应当在变化后10个工作日内向原发证部门提出变更申请。</w:t>
            </w:r>
          </w:p>
        </w:tc>
        <w:tc>
          <w:tcPr>
            <w:tcW w:w="1612" w:type="dxa"/>
            <w:tcBorders>
              <w:top w:val="nil"/>
              <w:left w:val="nil"/>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《食品生产许可管理办法》第三十二条第一款</w:t>
            </w:r>
          </w:p>
        </w:tc>
        <w:tc>
          <w:tcPr>
            <w:tcW w:w="2290" w:type="dxa"/>
            <w:tcBorders>
              <w:top w:val="nil"/>
              <w:left w:val="nil"/>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《食品生产许可管理办法》第五十三条第一款</w:t>
            </w:r>
          </w:p>
        </w:tc>
        <w:tc>
          <w:tcPr>
            <w:tcW w:w="4177" w:type="dxa"/>
            <w:tcBorders>
              <w:top w:val="nil"/>
              <w:left w:val="nil"/>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责令改正，给予警告；拒不改正的，处1万元以上3万元以下罚款。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8" w:type="dxa"/>
            <w:vMerge w:val="continue"/>
            <w:shd w:val="clear" w:color="auto" w:fill="auto"/>
            <w:vAlign w:val="center"/>
          </w:tcPr>
          <w:p>
            <w:pPr>
              <w:widowControl/>
              <w:spacing w:line="260" w:lineRule="exact"/>
              <w:jc w:val="center"/>
              <w:rPr>
                <w:sz w:val="21"/>
                <w:szCs w:val="21"/>
              </w:rPr>
            </w:pPr>
          </w:p>
        </w:tc>
        <w:tc>
          <w:tcPr>
            <w:tcW w:w="726" w:type="dxa"/>
            <w:tcBorders>
              <w:top w:val="nil"/>
              <w:left w:val="single" w:color="auto" w:sz="4" w:space="0"/>
              <w:bottom w:val="single" w:color="auto" w:sz="4" w:space="0"/>
              <w:right w:val="single" w:color="auto" w:sz="4" w:space="0"/>
            </w:tcBorders>
            <w:shd w:val="clear" w:color="auto" w:fill="auto"/>
            <w:vAlign w:val="center"/>
          </w:tcPr>
          <w:p>
            <w:pPr>
              <w:spacing w:line="260" w:lineRule="exact"/>
              <w:jc w:val="center"/>
              <w:rPr>
                <w:color w:val="000000"/>
                <w:sz w:val="21"/>
                <w:szCs w:val="21"/>
              </w:rPr>
            </w:pPr>
            <w:r>
              <w:rPr>
                <w:color w:val="000000"/>
                <w:sz w:val="21"/>
                <w:szCs w:val="21"/>
              </w:rPr>
              <w:t>9</w:t>
            </w:r>
          </w:p>
        </w:tc>
        <w:tc>
          <w:tcPr>
            <w:tcW w:w="4219" w:type="dxa"/>
            <w:tcBorders>
              <w:top w:val="nil"/>
              <w:left w:val="nil"/>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生产场所迁址的，应当重新申请食品生产许可。</w:t>
            </w:r>
          </w:p>
        </w:tc>
        <w:tc>
          <w:tcPr>
            <w:tcW w:w="1612" w:type="dxa"/>
            <w:tcBorders>
              <w:top w:val="nil"/>
              <w:left w:val="nil"/>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《食品生产许可管理办法》第三十二条第二款</w:t>
            </w:r>
          </w:p>
        </w:tc>
        <w:tc>
          <w:tcPr>
            <w:tcW w:w="2290" w:type="dxa"/>
            <w:tcBorders>
              <w:top w:val="nil"/>
              <w:left w:val="nil"/>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《食品生产许可管理办法》第五十三条第二款；《中华人民共和国食品安全法》第一百二十二条第一款</w:t>
            </w:r>
          </w:p>
        </w:tc>
        <w:tc>
          <w:tcPr>
            <w:tcW w:w="4177" w:type="dxa"/>
            <w:tcBorders>
              <w:top w:val="nil"/>
              <w:left w:val="nil"/>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没收违法所得和违法生产经营的食品、食品添加剂以及用于违法生产经营的工具、设备、原料等物品；违法生产经营的食品、食品添加剂货值金额不足一万元的，并处五万元以上十万元以下罚款；货值金额一万元以上的，并处货值金额十倍以上二十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8" w:type="dxa"/>
            <w:vMerge w:val="continue"/>
            <w:shd w:val="clear" w:color="auto" w:fill="auto"/>
            <w:vAlign w:val="center"/>
          </w:tcPr>
          <w:p>
            <w:pPr>
              <w:spacing w:line="260" w:lineRule="exact"/>
              <w:jc w:val="center"/>
              <w:rPr>
                <w:sz w:val="21"/>
                <w:szCs w:val="21"/>
              </w:rPr>
            </w:pPr>
          </w:p>
        </w:tc>
        <w:tc>
          <w:tcPr>
            <w:tcW w:w="726" w:type="dxa"/>
            <w:tcBorders>
              <w:top w:val="nil"/>
              <w:left w:val="single" w:color="auto" w:sz="4" w:space="0"/>
              <w:bottom w:val="single" w:color="auto" w:sz="4" w:space="0"/>
              <w:right w:val="single" w:color="auto" w:sz="4" w:space="0"/>
            </w:tcBorders>
            <w:shd w:val="clear" w:color="auto" w:fill="auto"/>
            <w:vAlign w:val="center"/>
          </w:tcPr>
          <w:p>
            <w:pPr>
              <w:spacing w:line="260" w:lineRule="exact"/>
              <w:jc w:val="center"/>
              <w:rPr>
                <w:color w:val="000000"/>
                <w:sz w:val="21"/>
                <w:szCs w:val="21"/>
              </w:rPr>
            </w:pPr>
            <w:r>
              <w:rPr>
                <w:color w:val="000000"/>
                <w:sz w:val="21"/>
                <w:szCs w:val="21"/>
              </w:rPr>
              <w:t>10</w:t>
            </w:r>
          </w:p>
        </w:tc>
        <w:tc>
          <w:tcPr>
            <w:tcW w:w="4219" w:type="dxa"/>
            <w:tcBorders>
              <w:top w:val="nil"/>
              <w:left w:val="nil"/>
              <w:bottom w:val="single" w:color="auto" w:sz="4" w:space="0"/>
              <w:right w:val="single" w:color="auto" w:sz="4" w:space="0"/>
            </w:tcBorders>
            <w:shd w:val="clear" w:color="auto" w:fill="auto"/>
            <w:vAlign w:val="center"/>
          </w:tcPr>
          <w:p>
            <w:pPr>
              <w:spacing w:line="280" w:lineRule="exact"/>
              <w:rPr>
                <w:color w:val="000000"/>
                <w:sz w:val="21"/>
                <w:szCs w:val="21"/>
              </w:rPr>
            </w:pPr>
            <w:r>
              <w:rPr>
                <w:color w:val="000000"/>
                <w:sz w:val="21"/>
                <w:szCs w:val="21"/>
              </w:rPr>
              <w:t>食品生产许可证副本载明的同一食品类别内的事项发生变化的，应当在变化后10个工作日内向原发证的市场监督管理部门报告。</w:t>
            </w:r>
          </w:p>
        </w:tc>
        <w:tc>
          <w:tcPr>
            <w:tcW w:w="1612" w:type="dxa"/>
            <w:tcBorders>
              <w:top w:val="nil"/>
              <w:left w:val="nil"/>
              <w:bottom w:val="single" w:color="auto" w:sz="4" w:space="0"/>
              <w:right w:val="single" w:color="auto" w:sz="4" w:space="0"/>
            </w:tcBorders>
            <w:shd w:val="clear" w:color="auto" w:fill="auto"/>
            <w:vAlign w:val="center"/>
          </w:tcPr>
          <w:p>
            <w:pPr>
              <w:spacing w:line="280" w:lineRule="exact"/>
              <w:rPr>
                <w:color w:val="000000"/>
                <w:sz w:val="21"/>
                <w:szCs w:val="21"/>
              </w:rPr>
            </w:pPr>
            <w:r>
              <w:rPr>
                <w:color w:val="000000"/>
                <w:sz w:val="21"/>
                <w:szCs w:val="21"/>
              </w:rPr>
              <w:t>《食品生产许可管理办法》第三十二条第三款</w:t>
            </w:r>
          </w:p>
        </w:tc>
        <w:tc>
          <w:tcPr>
            <w:tcW w:w="2290" w:type="dxa"/>
            <w:tcBorders>
              <w:top w:val="nil"/>
              <w:left w:val="nil"/>
              <w:bottom w:val="single" w:color="auto" w:sz="4" w:space="0"/>
              <w:right w:val="single" w:color="auto" w:sz="4" w:space="0"/>
            </w:tcBorders>
            <w:shd w:val="clear" w:color="auto" w:fill="auto"/>
            <w:vAlign w:val="center"/>
          </w:tcPr>
          <w:p>
            <w:pPr>
              <w:spacing w:line="280" w:lineRule="exact"/>
              <w:rPr>
                <w:color w:val="000000"/>
                <w:sz w:val="21"/>
                <w:szCs w:val="21"/>
              </w:rPr>
            </w:pPr>
            <w:r>
              <w:rPr>
                <w:color w:val="000000"/>
                <w:sz w:val="21"/>
                <w:szCs w:val="21"/>
              </w:rPr>
              <w:t>《食品生产许可管理办法》第五十三条第三款</w:t>
            </w:r>
          </w:p>
        </w:tc>
        <w:tc>
          <w:tcPr>
            <w:tcW w:w="4177" w:type="dxa"/>
            <w:tcBorders>
              <w:top w:val="nil"/>
              <w:left w:val="nil"/>
              <w:bottom w:val="single" w:color="auto" w:sz="4" w:space="0"/>
              <w:right w:val="single" w:color="auto" w:sz="4" w:space="0"/>
            </w:tcBorders>
            <w:shd w:val="clear" w:color="auto" w:fill="auto"/>
            <w:vAlign w:val="center"/>
          </w:tcPr>
          <w:p>
            <w:pPr>
              <w:spacing w:line="280" w:lineRule="exact"/>
              <w:rPr>
                <w:color w:val="000000"/>
                <w:sz w:val="21"/>
                <w:szCs w:val="21"/>
              </w:rPr>
            </w:pPr>
            <w:r>
              <w:rPr>
                <w:color w:val="000000"/>
                <w:sz w:val="21"/>
                <w:szCs w:val="21"/>
              </w:rPr>
              <w:t>责令改正；拒不改正的，给予警告，并处5000元以下罚款。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0" w:hRule="atLeast"/>
          <w:jc w:val="center"/>
        </w:trPr>
        <w:tc>
          <w:tcPr>
            <w:tcW w:w="1418" w:type="dxa"/>
            <w:vMerge w:val="continue"/>
            <w:shd w:val="clear" w:color="auto" w:fill="auto"/>
            <w:vAlign w:val="center"/>
          </w:tcPr>
          <w:p>
            <w:pPr>
              <w:widowControl/>
              <w:spacing w:line="260" w:lineRule="exact"/>
              <w:jc w:val="center"/>
              <w:rPr>
                <w:sz w:val="21"/>
                <w:szCs w:val="21"/>
              </w:rPr>
            </w:pPr>
          </w:p>
        </w:tc>
        <w:tc>
          <w:tcPr>
            <w:tcW w:w="726" w:type="dxa"/>
            <w:tcBorders>
              <w:top w:val="nil"/>
              <w:left w:val="single" w:color="auto" w:sz="4" w:space="0"/>
              <w:bottom w:val="single" w:color="auto" w:sz="4" w:space="0"/>
              <w:right w:val="single" w:color="auto" w:sz="4" w:space="0"/>
            </w:tcBorders>
            <w:shd w:val="clear" w:color="auto" w:fill="auto"/>
            <w:vAlign w:val="center"/>
          </w:tcPr>
          <w:p>
            <w:pPr>
              <w:spacing w:line="260" w:lineRule="exact"/>
              <w:jc w:val="center"/>
              <w:rPr>
                <w:color w:val="000000"/>
                <w:sz w:val="21"/>
                <w:szCs w:val="21"/>
              </w:rPr>
            </w:pPr>
            <w:r>
              <w:rPr>
                <w:color w:val="000000"/>
                <w:sz w:val="21"/>
                <w:szCs w:val="21"/>
              </w:rPr>
              <w:t>11</w:t>
            </w:r>
          </w:p>
        </w:tc>
        <w:tc>
          <w:tcPr>
            <w:tcW w:w="4219" w:type="dxa"/>
            <w:tcBorders>
              <w:top w:val="nil"/>
              <w:left w:val="nil"/>
              <w:bottom w:val="single" w:color="auto" w:sz="4" w:space="0"/>
              <w:right w:val="single" w:color="auto" w:sz="4" w:space="0"/>
            </w:tcBorders>
            <w:shd w:val="clear" w:color="auto" w:fill="auto"/>
            <w:vAlign w:val="center"/>
          </w:tcPr>
          <w:p>
            <w:pPr>
              <w:spacing w:line="280" w:lineRule="exact"/>
              <w:rPr>
                <w:color w:val="000000"/>
                <w:sz w:val="21"/>
                <w:szCs w:val="21"/>
              </w:rPr>
            </w:pPr>
            <w:r>
              <w:rPr>
                <w:color w:val="000000"/>
                <w:sz w:val="21"/>
                <w:szCs w:val="21"/>
              </w:rPr>
              <w:t>终止食品生产，食品生产许可被撤回、撤销，应当在20个工作日内向原发证的市场监督管理部门申请办理注销手续。</w:t>
            </w:r>
          </w:p>
        </w:tc>
        <w:tc>
          <w:tcPr>
            <w:tcW w:w="1612" w:type="dxa"/>
            <w:tcBorders>
              <w:top w:val="nil"/>
              <w:left w:val="nil"/>
              <w:bottom w:val="single" w:color="auto" w:sz="4" w:space="0"/>
              <w:right w:val="single" w:color="auto" w:sz="4" w:space="0"/>
            </w:tcBorders>
            <w:shd w:val="clear" w:color="auto" w:fill="auto"/>
            <w:vAlign w:val="center"/>
          </w:tcPr>
          <w:p>
            <w:pPr>
              <w:spacing w:line="280" w:lineRule="exact"/>
              <w:rPr>
                <w:color w:val="000000"/>
                <w:sz w:val="21"/>
                <w:szCs w:val="21"/>
              </w:rPr>
            </w:pPr>
            <w:r>
              <w:rPr>
                <w:color w:val="000000"/>
                <w:sz w:val="21"/>
                <w:szCs w:val="21"/>
              </w:rPr>
              <w:t>《食品生产许可管理办法》第四十条第一款</w:t>
            </w:r>
          </w:p>
        </w:tc>
        <w:tc>
          <w:tcPr>
            <w:tcW w:w="2290" w:type="dxa"/>
            <w:tcBorders>
              <w:top w:val="nil"/>
              <w:left w:val="nil"/>
              <w:bottom w:val="single" w:color="auto" w:sz="4" w:space="0"/>
              <w:right w:val="single" w:color="auto" w:sz="4" w:space="0"/>
            </w:tcBorders>
            <w:shd w:val="clear" w:color="auto" w:fill="auto"/>
            <w:vAlign w:val="center"/>
          </w:tcPr>
          <w:p>
            <w:pPr>
              <w:spacing w:line="280" w:lineRule="exact"/>
              <w:rPr>
                <w:color w:val="000000"/>
                <w:sz w:val="21"/>
                <w:szCs w:val="21"/>
              </w:rPr>
            </w:pPr>
            <w:r>
              <w:rPr>
                <w:color w:val="000000"/>
                <w:sz w:val="21"/>
                <w:szCs w:val="21"/>
              </w:rPr>
              <w:t>《食品生产许可管理办法》第五十三条第三款</w:t>
            </w:r>
          </w:p>
        </w:tc>
        <w:tc>
          <w:tcPr>
            <w:tcW w:w="4177" w:type="dxa"/>
            <w:tcBorders>
              <w:top w:val="nil"/>
              <w:left w:val="nil"/>
              <w:bottom w:val="single" w:color="auto" w:sz="4" w:space="0"/>
              <w:right w:val="single" w:color="auto" w:sz="4" w:space="0"/>
            </w:tcBorders>
            <w:shd w:val="clear" w:color="auto" w:fill="auto"/>
            <w:vAlign w:val="center"/>
          </w:tcPr>
          <w:p>
            <w:pPr>
              <w:spacing w:line="280" w:lineRule="exact"/>
              <w:rPr>
                <w:color w:val="000000"/>
                <w:sz w:val="21"/>
                <w:szCs w:val="21"/>
              </w:rPr>
            </w:pPr>
            <w:r>
              <w:rPr>
                <w:color w:val="000000"/>
                <w:sz w:val="21"/>
                <w:szCs w:val="21"/>
              </w:rPr>
              <w:t>责令改正；拒不改正的，给予警告，并处5000元以下罚款。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1" w:hRule="atLeast"/>
          <w:jc w:val="center"/>
        </w:trPr>
        <w:tc>
          <w:tcPr>
            <w:tcW w:w="1418" w:type="dxa"/>
            <w:vMerge w:val="restart"/>
            <w:shd w:val="clear" w:color="auto" w:fill="auto"/>
            <w:vAlign w:val="center"/>
          </w:tcPr>
          <w:p>
            <w:pPr>
              <w:widowControl/>
              <w:spacing w:line="260" w:lineRule="exact"/>
              <w:jc w:val="center"/>
              <w:rPr>
                <w:sz w:val="21"/>
                <w:szCs w:val="21"/>
              </w:rPr>
            </w:pPr>
            <w:r>
              <w:rPr>
                <w:sz w:val="21"/>
                <w:szCs w:val="21"/>
              </w:rPr>
              <w:t>二、禁止生产的食品、食品添加剂</w:t>
            </w:r>
          </w:p>
        </w:tc>
        <w:tc>
          <w:tcPr>
            <w:tcW w:w="726" w:type="dxa"/>
            <w:tcBorders>
              <w:top w:val="nil"/>
              <w:left w:val="single" w:color="auto" w:sz="4" w:space="0"/>
              <w:bottom w:val="single" w:color="auto" w:sz="4" w:space="0"/>
              <w:right w:val="single" w:color="auto" w:sz="4" w:space="0"/>
            </w:tcBorders>
            <w:shd w:val="clear" w:color="auto" w:fill="auto"/>
            <w:vAlign w:val="center"/>
          </w:tcPr>
          <w:p>
            <w:pPr>
              <w:spacing w:line="260" w:lineRule="exact"/>
              <w:jc w:val="center"/>
              <w:rPr>
                <w:color w:val="000000"/>
                <w:sz w:val="21"/>
                <w:szCs w:val="21"/>
              </w:rPr>
            </w:pPr>
            <w:r>
              <w:rPr>
                <w:color w:val="000000"/>
                <w:sz w:val="21"/>
                <w:szCs w:val="21"/>
              </w:rPr>
              <w:t>12</w:t>
            </w:r>
          </w:p>
        </w:tc>
        <w:tc>
          <w:tcPr>
            <w:tcW w:w="4219" w:type="dxa"/>
            <w:tcBorders>
              <w:top w:val="nil"/>
              <w:left w:val="nil"/>
              <w:bottom w:val="single" w:color="auto" w:sz="4" w:space="0"/>
              <w:right w:val="single" w:color="auto" w:sz="4" w:space="0"/>
            </w:tcBorders>
            <w:shd w:val="clear" w:color="auto" w:fill="auto"/>
            <w:vAlign w:val="center"/>
          </w:tcPr>
          <w:p>
            <w:pPr>
              <w:spacing w:line="280" w:lineRule="exact"/>
              <w:rPr>
                <w:color w:val="000000"/>
                <w:sz w:val="21"/>
                <w:szCs w:val="21"/>
              </w:rPr>
            </w:pPr>
            <w:r>
              <w:rPr>
                <w:color w:val="000000"/>
                <w:sz w:val="21"/>
                <w:szCs w:val="21"/>
              </w:rPr>
              <w:t>禁止生产用非食品原料生产食品，或者添加食品添加剂以外的化学物质和其他可能危害人体健康物质的食品，或者用回收的食品作为原料生产的食品。</w:t>
            </w:r>
          </w:p>
        </w:tc>
        <w:tc>
          <w:tcPr>
            <w:tcW w:w="1612" w:type="dxa"/>
            <w:tcBorders>
              <w:top w:val="nil"/>
              <w:left w:val="nil"/>
              <w:bottom w:val="single" w:color="auto" w:sz="4" w:space="0"/>
              <w:right w:val="single" w:color="auto" w:sz="4" w:space="0"/>
            </w:tcBorders>
            <w:shd w:val="clear" w:color="auto" w:fill="auto"/>
            <w:vAlign w:val="center"/>
          </w:tcPr>
          <w:p>
            <w:pPr>
              <w:spacing w:line="280" w:lineRule="exact"/>
              <w:rPr>
                <w:color w:val="000000"/>
                <w:sz w:val="21"/>
                <w:szCs w:val="21"/>
              </w:rPr>
            </w:pPr>
            <w:r>
              <w:rPr>
                <w:color w:val="000000"/>
                <w:sz w:val="21"/>
                <w:szCs w:val="21"/>
              </w:rPr>
              <w:t>《中华人民共和国食品安全法》第三十四条第一项</w:t>
            </w:r>
          </w:p>
        </w:tc>
        <w:tc>
          <w:tcPr>
            <w:tcW w:w="2290" w:type="dxa"/>
            <w:tcBorders>
              <w:top w:val="nil"/>
              <w:left w:val="nil"/>
              <w:bottom w:val="single" w:color="auto" w:sz="4" w:space="0"/>
              <w:right w:val="single" w:color="auto" w:sz="4" w:space="0"/>
            </w:tcBorders>
            <w:shd w:val="clear" w:color="auto" w:fill="auto"/>
            <w:vAlign w:val="center"/>
          </w:tcPr>
          <w:p>
            <w:pPr>
              <w:spacing w:line="280" w:lineRule="exact"/>
              <w:rPr>
                <w:color w:val="000000"/>
                <w:sz w:val="21"/>
                <w:szCs w:val="21"/>
              </w:rPr>
            </w:pPr>
            <w:r>
              <w:rPr>
                <w:color w:val="000000"/>
                <w:sz w:val="21"/>
                <w:szCs w:val="21"/>
              </w:rPr>
              <w:t>《中华人民共和国食品安全法》第一百二十三条第一款第一项</w:t>
            </w:r>
          </w:p>
        </w:tc>
        <w:tc>
          <w:tcPr>
            <w:tcW w:w="4177" w:type="dxa"/>
            <w:tcBorders>
              <w:top w:val="nil"/>
              <w:left w:val="nil"/>
              <w:bottom w:val="single" w:color="auto" w:sz="4" w:space="0"/>
              <w:right w:val="single" w:color="auto" w:sz="4" w:space="0"/>
            </w:tcBorders>
            <w:shd w:val="clear" w:color="auto" w:fill="auto"/>
            <w:vAlign w:val="center"/>
          </w:tcPr>
          <w:p>
            <w:pPr>
              <w:spacing w:line="280" w:lineRule="exact"/>
              <w:rPr>
                <w:color w:val="000000"/>
                <w:sz w:val="21"/>
                <w:szCs w:val="21"/>
              </w:rPr>
            </w:pPr>
            <w:r>
              <w:rPr>
                <w:color w:val="000000"/>
                <w:sz w:val="21"/>
                <w:szCs w:val="21"/>
              </w:rPr>
              <w:t>尚不构成犯罪的，没收违法所得和违法生产经营的食品，并可以没收用于违法生产经营的工具、设备、原料等物品；违法生产经营的食品货值金额不足一万元的，并处十万元以上十五万元以下罚款；货值金额一万元以上的，并处货值金额十五倍以上三十倍以下罚款；情节严重的，吊销许可证，并可以由公安机关对其直接负责的主管人员和其他直接责任人员处五日以上十五日以下拘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8" w:type="dxa"/>
            <w:vMerge w:val="continue"/>
            <w:shd w:val="clear" w:color="auto" w:fill="auto"/>
            <w:vAlign w:val="center"/>
          </w:tcPr>
          <w:p>
            <w:pPr>
              <w:spacing w:line="260" w:lineRule="exact"/>
              <w:jc w:val="center"/>
              <w:rPr>
                <w:sz w:val="21"/>
                <w:szCs w:val="21"/>
              </w:rPr>
            </w:pPr>
          </w:p>
        </w:tc>
        <w:tc>
          <w:tcPr>
            <w:tcW w:w="726" w:type="dxa"/>
            <w:tcBorders>
              <w:top w:val="nil"/>
              <w:left w:val="single" w:color="auto" w:sz="4" w:space="0"/>
              <w:bottom w:val="single" w:color="auto" w:sz="4" w:space="0"/>
              <w:right w:val="single" w:color="auto" w:sz="4" w:space="0"/>
            </w:tcBorders>
            <w:shd w:val="clear" w:color="auto" w:fill="auto"/>
            <w:vAlign w:val="center"/>
          </w:tcPr>
          <w:p>
            <w:pPr>
              <w:spacing w:line="260" w:lineRule="exact"/>
              <w:jc w:val="center"/>
              <w:rPr>
                <w:color w:val="000000"/>
                <w:sz w:val="21"/>
                <w:szCs w:val="21"/>
              </w:rPr>
            </w:pPr>
            <w:r>
              <w:rPr>
                <w:color w:val="000000"/>
                <w:sz w:val="21"/>
                <w:szCs w:val="21"/>
              </w:rPr>
              <w:t>13</w:t>
            </w:r>
          </w:p>
        </w:tc>
        <w:tc>
          <w:tcPr>
            <w:tcW w:w="4219" w:type="dxa"/>
            <w:tcBorders>
              <w:top w:val="nil"/>
              <w:left w:val="nil"/>
              <w:bottom w:val="single" w:color="auto" w:sz="4" w:space="0"/>
              <w:right w:val="single" w:color="auto" w:sz="4" w:space="0"/>
            </w:tcBorders>
            <w:shd w:val="clear" w:color="auto" w:fill="auto"/>
            <w:vAlign w:val="center"/>
          </w:tcPr>
          <w:p>
            <w:pPr>
              <w:spacing w:line="280" w:lineRule="exact"/>
              <w:rPr>
                <w:color w:val="000000"/>
                <w:sz w:val="21"/>
                <w:szCs w:val="21"/>
              </w:rPr>
            </w:pPr>
            <w:r>
              <w:rPr>
                <w:color w:val="000000"/>
                <w:sz w:val="21"/>
                <w:szCs w:val="21"/>
              </w:rPr>
              <w:t>禁止生产营养成分不符合食品安全标准的专供婴幼儿和其他特定人群的主辅食品。</w:t>
            </w:r>
          </w:p>
        </w:tc>
        <w:tc>
          <w:tcPr>
            <w:tcW w:w="1612" w:type="dxa"/>
            <w:tcBorders>
              <w:top w:val="nil"/>
              <w:left w:val="nil"/>
              <w:bottom w:val="single" w:color="auto" w:sz="4" w:space="0"/>
              <w:right w:val="single" w:color="auto" w:sz="4" w:space="0"/>
            </w:tcBorders>
            <w:shd w:val="clear" w:color="auto" w:fill="auto"/>
            <w:vAlign w:val="center"/>
          </w:tcPr>
          <w:p>
            <w:pPr>
              <w:spacing w:line="280" w:lineRule="exact"/>
              <w:rPr>
                <w:color w:val="000000"/>
                <w:sz w:val="21"/>
                <w:szCs w:val="21"/>
              </w:rPr>
            </w:pPr>
            <w:r>
              <w:rPr>
                <w:color w:val="000000"/>
                <w:sz w:val="21"/>
                <w:szCs w:val="21"/>
              </w:rPr>
              <w:t>《中华人民共和国食品安全法》第三十四条第五项</w:t>
            </w:r>
          </w:p>
        </w:tc>
        <w:tc>
          <w:tcPr>
            <w:tcW w:w="2290" w:type="dxa"/>
            <w:tcBorders>
              <w:top w:val="nil"/>
              <w:left w:val="nil"/>
              <w:bottom w:val="single" w:color="auto" w:sz="4" w:space="0"/>
              <w:right w:val="single" w:color="auto" w:sz="4" w:space="0"/>
            </w:tcBorders>
            <w:shd w:val="clear" w:color="auto" w:fill="auto"/>
            <w:vAlign w:val="center"/>
          </w:tcPr>
          <w:p>
            <w:pPr>
              <w:spacing w:line="280" w:lineRule="exact"/>
              <w:rPr>
                <w:color w:val="000000"/>
                <w:sz w:val="21"/>
                <w:szCs w:val="21"/>
              </w:rPr>
            </w:pPr>
            <w:r>
              <w:rPr>
                <w:color w:val="000000"/>
                <w:sz w:val="21"/>
                <w:szCs w:val="21"/>
              </w:rPr>
              <w:t>《中华人民共和国食品安全法》第一百二十三条第一款第二项</w:t>
            </w:r>
          </w:p>
        </w:tc>
        <w:tc>
          <w:tcPr>
            <w:tcW w:w="4177" w:type="dxa"/>
            <w:tcBorders>
              <w:top w:val="nil"/>
              <w:left w:val="nil"/>
              <w:bottom w:val="single" w:color="auto" w:sz="4" w:space="0"/>
              <w:right w:val="single" w:color="auto" w:sz="4" w:space="0"/>
            </w:tcBorders>
            <w:shd w:val="clear" w:color="auto" w:fill="auto"/>
            <w:vAlign w:val="center"/>
          </w:tcPr>
          <w:p>
            <w:pPr>
              <w:spacing w:line="280" w:lineRule="exact"/>
              <w:rPr>
                <w:color w:val="000000"/>
                <w:sz w:val="21"/>
                <w:szCs w:val="21"/>
              </w:rPr>
            </w:pPr>
            <w:r>
              <w:rPr>
                <w:color w:val="000000"/>
                <w:sz w:val="21"/>
                <w:szCs w:val="21"/>
              </w:rPr>
              <w:t>尚不构成犯罪的，没收违法所得和违法生产经营的食品，并可以没收用于违法生产经营的工具、设备、原料等物品；违法生产经营的食品货值金额不足一万元的，并处十万元以上十五万元以下罚款；货值金额一万元以上的，并处货值金额十五倍以上三十倍以下罚款；情节严重的，吊销许可证，并可以由公安机关对其直接负责的主管人员和其他直接责任人员处五日以上十五日以下拘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8" w:type="dxa"/>
            <w:vMerge w:val="restart"/>
            <w:shd w:val="clear" w:color="auto" w:fill="auto"/>
            <w:vAlign w:val="center"/>
          </w:tcPr>
          <w:p>
            <w:pPr>
              <w:spacing w:line="300" w:lineRule="exact"/>
              <w:jc w:val="center"/>
              <w:rPr>
                <w:sz w:val="21"/>
                <w:szCs w:val="21"/>
              </w:rPr>
            </w:pPr>
            <w:r>
              <w:rPr>
                <w:sz w:val="21"/>
                <w:szCs w:val="21"/>
              </w:rPr>
              <w:t>二、禁止生产的食品、食品添加剂</w:t>
            </w:r>
          </w:p>
        </w:tc>
        <w:tc>
          <w:tcPr>
            <w:tcW w:w="726" w:type="dxa"/>
            <w:tcBorders>
              <w:top w:val="nil"/>
              <w:left w:val="single" w:color="auto" w:sz="4" w:space="0"/>
              <w:bottom w:val="single" w:color="auto" w:sz="4" w:space="0"/>
              <w:right w:val="single" w:color="auto" w:sz="4" w:space="0"/>
            </w:tcBorders>
            <w:shd w:val="clear" w:color="auto" w:fill="auto"/>
            <w:vAlign w:val="center"/>
          </w:tcPr>
          <w:p>
            <w:pPr>
              <w:spacing w:line="300" w:lineRule="exact"/>
              <w:jc w:val="center"/>
              <w:rPr>
                <w:color w:val="000000"/>
                <w:sz w:val="21"/>
                <w:szCs w:val="21"/>
              </w:rPr>
            </w:pPr>
            <w:r>
              <w:rPr>
                <w:color w:val="000000"/>
                <w:sz w:val="21"/>
                <w:szCs w:val="21"/>
              </w:rPr>
              <w:t>14</w:t>
            </w:r>
          </w:p>
        </w:tc>
        <w:tc>
          <w:tcPr>
            <w:tcW w:w="4219" w:type="dxa"/>
            <w:tcBorders>
              <w:top w:val="nil"/>
              <w:left w:val="nil"/>
              <w:bottom w:val="single" w:color="auto" w:sz="4" w:space="0"/>
              <w:right w:val="single" w:color="auto" w:sz="4" w:space="0"/>
            </w:tcBorders>
            <w:shd w:val="clear" w:color="auto" w:fill="auto"/>
            <w:vAlign w:val="center"/>
          </w:tcPr>
          <w:p>
            <w:pPr>
              <w:spacing w:line="300" w:lineRule="exact"/>
              <w:rPr>
                <w:color w:val="000000"/>
                <w:sz w:val="21"/>
                <w:szCs w:val="21"/>
              </w:rPr>
            </w:pPr>
            <w:r>
              <w:rPr>
                <w:color w:val="000000"/>
                <w:sz w:val="21"/>
                <w:szCs w:val="21"/>
              </w:rPr>
              <w:t>禁止生产病死、毒死或者死因不明的禽、畜、兽、水产动物肉类及其制品。</w:t>
            </w:r>
          </w:p>
        </w:tc>
        <w:tc>
          <w:tcPr>
            <w:tcW w:w="1612" w:type="dxa"/>
            <w:tcBorders>
              <w:top w:val="nil"/>
              <w:left w:val="nil"/>
              <w:bottom w:val="single" w:color="auto" w:sz="4" w:space="0"/>
              <w:right w:val="single" w:color="auto" w:sz="4" w:space="0"/>
            </w:tcBorders>
            <w:shd w:val="clear" w:color="auto" w:fill="auto"/>
            <w:vAlign w:val="center"/>
          </w:tcPr>
          <w:p>
            <w:pPr>
              <w:spacing w:line="300" w:lineRule="exact"/>
              <w:rPr>
                <w:color w:val="000000"/>
                <w:sz w:val="21"/>
                <w:szCs w:val="21"/>
              </w:rPr>
            </w:pPr>
            <w:r>
              <w:rPr>
                <w:color w:val="000000"/>
                <w:sz w:val="21"/>
                <w:szCs w:val="21"/>
              </w:rPr>
              <w:t>《中华人民共和国食品安全法》第三十四条第七项</w:t>
            </w:r>
          </w:p>
        </w:tc>
        <w:tc>
          <w:tcPr>
            <w:tcW w:w="2290" w:type="dxa"/>
            <w:tcBorders>
              <w:top w:val="nil"/>
              <w:left w:val="nil"/>
              <w:bottom w:val="single" w:color="auto" w:sz="4" w:space="0"/>
              <w:right w:val="single" w:color="auto" w:sz="4" w:space="0"/>
            </w:tcBorders>
            <w:shd w:val="clear" w:color="auto" w:fill="auto"/>
            <w:vAlign w:val="center"/>
          </w:tcPr>
          <w:p>
            <w:pPr>
              <w:spacing w:line="300" w:lineRule="exact"/>
              <w:rPr>
                <w:color w:val="000000"/>
                <w:sz w:val="21"/>
                <w:szCs w:val="21"/>
              </w:rPr>
            </w:pPr>
            <w:r>
              <w:rPr>
                <w:color w:val="000000"/>
                <w:sz w:val="21"/>
                <w:szCs w:val="21"/>
              </w:rPr>
              <w:t>《中华人民共和国食品安全法》第一百二十三条第一款第三项</w:t>
            </w:r>
          </w:p>
        </w:tc>
        <w:tc>
          <w:tcPr>
            <w:tcW w:w="4177" w:type="dxa"/>
            <w:tcBorders>
              <w:top w:val="nil"/>
              <w:left w:val="nil"/>
              <w:bottom w:val="single" w:color="auto" w:sz="4" w:space="0"/>
              <w:right w:val="single" w:color="auto" w:sz="4" w:space="0"/>
            </w:tcBorders>
            <w:shd w:val="clear" w:color="auto" w:fill="auto"/>
            <w:vAlign w:val="center"/>
          </w:tcPr>
          <w:p>
            <w:pPr>
              <w:spacing w:line="300" w:lineRule="exact"/>
              <w:rPr>
                <w:color w:val="000000"/>
                <w:sz w:val="21"/>
                <w:szCs w:val="21"/>
              </w:rPr>
            </w:pPr>
            <w:r>
              <w:rPr>
                <w:color w:val="000000"/>
                <w:sz w:val="21"/>
                <w:szCs w:val="21"/>
              </w:rPr>
              <w:t>尚不构成犯罪的，没收违法所得和违法生产经营的食品，并可以没收用于违法生产经营的工具、设备、原料等物品；违法生产经营的食品货值金额不足一万元的，并处十万元以上十五万元以下罚款；货值金额一万元以上的，并处货值金额十五倍以上三十倍以下罚款；情节严重的，吊销许可证，并可以由公安机关对其直接负责的主管人员和其他直接责任人员处五日以上十五日以下拘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65" w:hRule="atLeast"/>
          <w:jc w:val="center"/>
        </w:trPr>
        <w:tc>
          <w:tcPr>
            <w:tcW w:w="1418" w:type="dxa"/>
            <w:vMerge w:val="continue"/>
            <w:shd w:val="clear" w:color="auto" w:fill="auto"/>
            <w:vAlign w:val="center"/>
          </w:tcPr>
          <w:p>
            <w:pPr>
              <w:spacing w:line="300" w:lineRule="exact"/>
              <w:jc w:val="center"/>
              <w:rPr>
                <w:sz w:val="21"/>
                <w:szCs w:val="21"/>
              </w:rPr>
            </w:pPr>
          </w:p>
        </w:tc>
        <w:tc>
          <w:tcPr>
            <w:tcW w:w="726" w:type="dxa"/>
            <w:tcBorders>
              <w:top w:val="nil"/>
              <w:left w:val="single" w:color="auto" w:sz="4" w:space="0"/>
              <w:bottom w:val="single" w:color="auto" w:sz="4" w:space="0"/>
              <w:right w:val="single" w:color="auto" w:sz="4" w:space="0"/>
            </w:tcBorders>
            <w:shd w:val="clear" w:color="auto" w:fill="auto"/>
            <w:vAlign w:val="center"/>
          </w:tcPr>
          <w:p>
            <w:pPr>
              <w:spacing w:line="300" w:lineRule="exact"/>
              <w:jc w:val="center"/>
              <w:rPr>
                <w:color w:val="000000"/>
                <w:sz w:val="21"/>
                <w:szCs w:val="21"/>
              </w:rPr>
            </w:pPr>
            <w:r>
              <w:rPr>
                <w:color w:val="000000"/>
                <w:sz w:val="21"/>
                <w:szCs w:val="21"/>
              </w:rPr>
              <w:t>15</w:t>
            </w:r>
          </w:p>
        </w:tc>
        <w:tc>
          <w:tcPr>
            <w:tcW w:w="4219" w:type="dxa"/>
            <w:tcBorders>
              <w:top w:val="nil"/>
              <w:left w:val="nil"/>
              <w:bottom w:val="single" w:color="auto" w:sz="4" w:space="0"/>
              <w:right w:val="single" w:color="auto" w:sz="4" w:space="0"/>
            </w:tcBorders>
            <w:shd w:val="clear" w:color="auto" w:fill="auto"/>
            <w:vAlign w:val="center"/>
          </w:tcPr>
          <w:p>
            <w:pPr>
              <w:spacing w:line="300" w:lineRule="exact"/>
              <w:rPr>
                <w:color w:val="000000"/>
                <w:sz w:val="21"/>
                <w:szCs w:val="21"/>
              </w:rPr>
            </w:pPr>
            <w:r>
              <w:rPr>
                <w:color w:val="000000"/>
                <w:sz w:val="21"/>
                <w:szCs w:val="21"/>
              </w:rPr>
              <w:t>禁止生产未经检验或者检验不合格的肉类制品。</w:t>
            </w:r>
          </w:p>
        </w:tc>
        <w:tc>
          <w:tcPr>
            <w:tcW w:w="1612" w:type="dxa"/>
            <w:tcBorders>
              <w:top w:val="nil"/>
              <w:left w:val="nil"/>
              <w:bottom w:val="single" w:color="auto" w:sz="4" w:space="0"/>
              <w:right w:val="single" w:color="auto" w:sz="4" w:space="0"/>
            </w:tcBorders>
            <w:shd w:val="clear" w:color="auto" w:fill="auto"/>
            <w:vAlign w:val="center"/>
          </w:tcPr>
          <w:p>
            <w:pPr>
              <w:spacing w:line="300" w:lineRule="exact"/>
              <w:rPr>
                <w:color w:val="000000"/>
                <w:sz w:val="21"/>
                <w:szCs w:val="21"/>
              </w:rPr>
            </w:pPr>
            <w:r>
              <w:rPr>
                <w:color w:val="000000"/>
                <w:sz w:val="21"/>
                <w:szCs w:val="21"/>
              </w:rPr>
              <w:t>《中华人民共和国食品安全法》第三十四条第八项</w:t>
            </w:r>
          </w:p>
        </w:tc>
        <w:tc>
          <w:tcPr>
            <w:tcW w:w="2290" w:type="dxa"/>
            <w:tcBorders>
              <w:top w:val="nil"/>
              <w:left w:val="nil"/>
              <w:bottom w:val="single" w:color="auto" w:sz="4" w:space="0"/>
              <w:right w:val="single" w:color="auto" w:sz="4" w:space="0"/>
            </w:tcBorders>
            <w:shd w:val="clear" w:color="auto" w:fill="auto"/>
            <w:vAlign w:val="center"/>
          </w:tcPr>
          <w:p>
            <w:pPr>
              <w:spacing w:line="300" w:lineRule="exact"/>
              <w:rPr>
                <w:color w:val="000000"/>
                <w:sz w:val="21"/>
                <w:szCs w:val="21"/>
              </w:rPr>
            </w:pPr>
            <w:r>
              <w:rPr>
                <w:color w:val="000000"/>
                <w:sz w:val="21"/>
                <w:szCs w:val="21"/>
              </w:rPr>
              <w:t>《中华人民共和国食品安全法》第一百二十三条第一款第四项</w:t>
            </w:r>
          </w:p>
        </w:tc>
        <w:tc>
          <w:tcPr>
            <w:tcW w:w="4177" w:type="dxa"/>
            <w:tcBorders>
              <w:top w:val="nil"/>
              <w:left w:val="nil"/>
              <w:bottom w:val="single" w:color="auto" w:sz="4" w:space="0"/>
              <w:right w:val="single" w:color="auto" w:sz="4" w:space="0"/>
            </w:tcBorders>
            <w:shd w:val="clear" w:color="auto" w:fill="auto"/>
            <w:vAlign w:val="center"/>
          </w:tcPr>
          <w:p>
            <w:pPr>
              <w:spacing w:line="300" w:lineRule="exact"/>
              <w:rPr>
                <w:color w:val="000000"/>
                <w:sz w:val="21"/>
                <w:szCs w:val="21"/>
              </w:rPr>
            </w:pPr>
            <w:r>
              <w:rPr>
                <w:color w:val="000000"/>
                <w:sz w:val="21"/>
                <w:szCs w:val="21"/>
              </w:rPr>
              <w:t>尚不构成犯罪的，没收违法所得和违法生产经营的食品，并可以没收用于违法生产经营的工具、设备、原料等物品；违法生产经营的食品货值金额不足一万元的，并处十万元以上十五万元以下罚款；货值金额一万元以上的，并处货值金额十五倍以上三十倍以下罚款；情节严重的，吊销许可证，并可以由公安机关对其直接负责的主管人员和其他直接责任人员处五日以上十五日以下拘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8" w:type="dxa"/>
            <w:vMerge w:val="continue"/>
            <w:shd w:val="clear" w:color="auto" w:fill="auto"/>
            <w:vAlign w:val="center"/>
          </w:tcPr>
          <w:p>
            <w:pPr>
              <w:spacing w:line="300" w:lineRule="exact"/>
              <w:jc w:val="center"/>
              <w:rPr>
                <w:sz w:val="21"/>
                <w:szCs w:val="21"/>
              </w:rPr>
            </w:pPr>
          </w:p>
        </w:tc>
        <w:tc>
          <w:tcPr>
            <w:tcW w:w="726" w:type="dxa"/>
            <w:tcBorders>
              <w:top w:val="nil"/>
              <w:left w:val="single" w:color="auto" w:sz="4" w:space="0"/>
              <w:bottom w:val="single" w:color="auto" w:sz="4" w:space="0"/>
              <w:right w:val="single" w:color="auto" w:sz="4" w:space="0"/>
            </w:tcBorders>
            <w:shd w:val="clear" w:color="auto" w:fill="auto"/>
            <w:vAlign w:val="center"/>
          </w:tcPr>
          <w:p>
            <w:pPr>
              <w:spacing w:line="300" w:lineRule="exact"/>
              <w:jc w:val="center"/>
              <w:rPr>
                <w:color w:val="000000"/>
                <w:sz w:val="21"/>
                <w:szCs w:val="21"/>
              </w:rPr>
            </w:pPr>
            <w:r>
              <w:rPr>
                <w:color w:val="000000"/>
                <w:sz w:val="21"/>
                <w:szCs w:val="21"/>
              </w:rPr>
              <w:t>16</w:t>
            </w:r>
          </w:p>
        </w:tc>
        <w:tc>
          <w:tcPr>
            <w:tcW w:w="4219" w:type="dxa"/>
            <w:tcBorders>
              <w:top w:val="nil"/>
              <w:left w:val="nil"/>
              <w:bottom w:val="single" w:color="auto" w:sz="4" w:space="0"/>
              <w:right w:val="single" w:color="auto" w:sz="4" w:space="0"/>
            </w:tcBorders>
            <w:shd w:val="clear" w:color="auto" w:fill="auto"/>
            <w:vAlign w:val="center"/>
          </w:tcPr>
          <w:p>
            <w:pPr>
              <w:spacing w:line="300" w:lineRule="exact"/>
              <w:rPr>
                <w:color w:val="000000"/>
                <w:sz w:val="21"/>
                <w:szCs w:val="21"/>
              </w:rPr>
            </w:pPr>
            <w:r>
              <w:rPr>
                <w:color w:val="000000"/>
                <w:sz w:val="21"/>
                <w:szCs w:val="21"/>
              </w:rPr>
              <w:t>禁止生产国家为防病等特殊需要明令禁止生产经营的食品。</w:t>
            </w:r>
          </w:p>
        </w:tc>
        <w:tc>
          <w:tcPr>
            <w:tcW w:w="1612" w:type="dxa"/>
            <w:tcBorders>
              <w:top w:val="nil"/>
              <w:left w:val="nil"/>
              <w:bottom w:val="single" w:color="auto" w:sz="4" w:space="0"/>
              <w:right w:val="single" w:color="auto" w:sz="4" w:space="0"/>
            </w:tcBorders>
            <w:shd w:val="clear" w:color="auto" w:fill="auto"/>
            <w:vAlign w:val="center"/>
          </w:tcPr>
          <w:p>
            <w:pPr>
              <w:spacing w:line="300" w:lineRule="exact"/>
              <w:rPr>
                <w:color w:val="000000"/>
                <w:sz w:val="21"/>
                <w:szCs w:val="21"/>
              </w:rPr>
            </w:pPr>
            <w:r>
              <w:rPr>
                <w:color w:val="000000"/>
                <w:sz w:val="21"/>
                <w:szCs w:val="21"/>
              </w:rPr>
              <w:t>《中华人民共和国食品安全法》第三十四条第十二项</w:t>
            </w:r>
          </w:p>
        </w:tc>
        <w:tc>
          <w:tcPr>
            <w:tcW w:w="2290" w:type="dxa"/>
            <w:tcBorders>
              <w:top w:val="nil"/>
              <w:left w:val="nil"/>
              <w:bottom w:val="single" w:color="auto" w:sz="4" w:space="0"/>
              <w:right w:val="single" w:color="auto" w:sz="4" w:space="0"/>
            </w:tcBorders>
            <w:shd w:val="clear" w:color="auto" w:fill="auto"/>
            <w:vAlign w:val="center"/>
          </w:tcPr>
          <w:p>
            <w:pPr>
              <w:spacing w:line="300" w:lineRule="exact"/>
              <w:rPr>
                <w:color w:val="000000"/>
                <w:sz w:val="21"/>
                <w:szCs w:val="21"/>
              </w:rPr>
            </w:pPr>
            <w:r>
              <w:rPr>
                <w:color w:val="000000"/>
                <w:sz w:val="21"/>
                <w:szCs w:val="21"/>
              </w:rPr>
              <w:t>《中华人民共和国食品安全法》第一百二十三条第一款第五项</w:t>
            </w:r>
          </w:p>
        </w:tc>
        <w:tc>
          <w:tcPr>
            <w:tcW w:w="4177" w:type="dxa"/>
            <w:tcBorders>
              <w:top w:val="nil"/>
              <w:left w:val="nil"/>
              <w:bottom w:val="single" w:color="auto" w:sz="4" w:space="0"/>
              <w:right w:val="single" w:color="auto" w:sz="4" w:space="0"/>
            </w:tcBorders>
            <w:shd w:val="clear" w:color="auto" w:fill="auto"/>
            <w:vAlign w:val="center"/>
          </w:tcPr>
          <w:p>
            <w:pPr>
              <w:spacing w:line="300" w:lineRule="exact"/>
              <w:rPr>
                <w:color w:val="000000"/>
                <w:sz w:val="21"/>
                <w:szCs w:val="21"/>
              </w:rPr>
            </w:pPr>
            <w:r>
              <w:rPr>
                <w:color w:val="000000"/>
                <w:sz w:val="21"/>
                <w:szCs w:val="21"/>
              </w:rPr>
              <w:t>尚不构成犯罪的，没收违法所得和违法生产经营的食品，并可以没收用于违法生产经营的工具、设备、原料等物品；违法生产经营的食品货值金额不足一万元的，并处十万元以上十五万元以下罚款；货值金额一万元以上的，并处货值金额十五倍以上三十倍以下罚款；情节严重的，吊销许可证，并可以由公安机关对其直接负责的主管人员和其他直接责任人员处五日以上十五日以下拘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8" w:type="dxa"/>
            <w:vMerge w:val="restart"/>
            <w:shd w:val="clear" w:color="auto" w:fill="auto"/>
            <w:vAlign w:val="center"/>
          </w:tcPr>
          <w:p>
            <w:pPr>
              <w:spacing w:line="300" w:lineRule="exact"/>
              <w:jc w:val="center"/>
              <w:rPr>
                <w:sz w:val="21"/>
                <w:szCs w:val="21"/>
              </w:rPr>
            </w:pPr>
            <w:r>
              <w:rPr>
                <w:sz w:val="21"/>
                <w:szCs w:val="21"/>
              </w:rPr>
              <w:t>二、禁止生产的食品、食品添加剂</w:t>
            </w:r>
          </w:p>
        </w:tc>
        <w:tc>
          <w:tcPr>
            <w:tcW w:w="726" w:type="dxa"/>
            <w:tcBorders>
              <w:top w:val="nil"/>
              <w:left w:val="single" w:color="auto" w:sz="4" w:space="0"/>
              <w:bottom w:val="single" w:color="auto" w:sz="4" w:space="0"/>
              <w:right w:val="single" w:color="auto" w:sz="4" w:space="0"/>
            </w:tcBorders>
            <w:shd w:val="clear" w:color="auto" w:fill="auto"/>
            <w:vAlign w:val="center"/>
          </w:tcPr>
          <w:p>
            <w:pPr>
              <w:spacing w:line="300" w:lineRule="exact"/>
              <w:jc w:val="center"/>
              <w:rPr>
                <w:color w:val="000000"/>
                <w:sz w:val="21"/>
                <w:szCs w:val="21"/>
              </w:rPr>
            </w:pPr>
            <w:r>
              <w:rPr>
                <w:color w:val="000000"/>
                <w:sz w:val="21"/>
                <w:szCs w:val="21"/>
              </w:rPr>
              <w:t>17</w:t>
            </w:r>
          </w:p>
        </w:tc>
        <w:tc>
          <w:tcPr>
            <w:tcW w:w="4219" w:type="dxa"/>
            <w:tcBorders>
              <w:top w:val="nil"/>
              <w:left w:val="nil"/>
              <w:bottom w:val="single" w:color="auto" w:sz="4" w:space="0"/>
              <w:right w:val="single" w:color="auto" w:sz="4" w:space="0"/>
            </w:tcBorders>
            <w:shd w:val="clear" w:color="auto" w:fill="auto"/>
            <w:vAlign w:val="center"/>
          </w:tcPr>
          <w:p>
            <w:pPr>
              <w:spacing w:line="300" w:lineRule="exact"/>
              <w:rPr>
                <w:color w:val="000000"/>
                <w:sz w:val="21"/>
                <w:szCs w:val="21"/>
              </w:rPr>
            </w:pPr>
            <w:bookmarkStart w:id="0" w:name="RANGE!C19"/>
            <w:r>
              <w:rPr>
                <w:color w:val="000000"/>
                <w:sz w:val="21"/>
                <w:szCs w:val="21"/>
              </w:rPr>
              <w:t>禁止生产添加药品的食品。</w:t>
            </w:r>
            <w:bookmarkEnd w:id="0"/>
          </w:p>
        </w:tc>
        <w:tc>
          <w:tcPr>
            <w:tcW w:w="1612" w:type="dxa"/>
            <w:tcBorders>
              <w:top w:val="nil"/>
              <w:left w:val="nil"/>
              <w:bottom w:val="single" w:color="auto" w:sz="4" w:space="0"/>
              <w:right w:val="single" w:color="auto" w:sz="4" w:space="0"/>
            </w:tcBorders>
            <w:shd w:val="clear" w:color="auto" w:fill="auto"/>
            <w:vAlign w:val="center"/>
          </w:tcPr>
          <w:p>
            <w:pPr>
              <w:spacing w:line="300" w:lineRule="exact"/>
              <w:rPr>
                <w:color w:val="000000"/>
                <w:sz w:val="21"/>
                <w:szCs w:val="21"/>
              </w:rPr>
            </w:pPr>
            <w:r>
              <w:rPr>
                <w:color w:val="000000"/>
                <w:sz w:val="21"/>
                <w:szCs w:val="21"/>
              </w:rPr>
              <w:t>《中华人民共和国食品安全法》第三十八条</w:t>
            </w:r>
          </w:p>
        </w:tc>
        <w:tc>
          <w:tcPr>
            <w:tcW w:w="2290" w:type="dxa"/>
            <w:tcBorders>
              <w:top w:val="nil"/>
              <w:left w:val="nil"/>
              <w:bottom w:val="single" w:color="auto" w:sz="4" w:space="0"/>
              <w:right w:val="single" w:color="auto" w:sz="4" w:space="0"/>
            </w:tcBorders>
            <w:shd w:val="clear" w:color="auto" w:fill="auto"/>
            <w:vAlign w:val="center"/>
          </w:tcPr>
          <w:p>
            <w:pPr>
              <w:spacing w:line="300" w:lineRule="exact"/>
              <w:rPr>
                <w:color w:val="000000"/>
                <w:sz w:val="21"/>
                <w:szCs w:val="21"/>
              </w:rPr>
            </w:pPr>
            <w:r>
              <w:rPr>
                <w:color w:val="000000"/>
                <w:sz w:val="21"/>
                <w:szCs w:val="21"/>
              </w:rPr>
              <w:t>《中华人民共和国食品安全法》第一百二十三条第一款第六项</w:t>
            </w:r>
          </w:p>
        </w:tc>
        <w:tc>
          <w:tcPr>
            <w:tcW w:w="4177" w:type="dxa"/>
            <w:tcBorders>
              <w:top w:val="nil"/>
              <w:left w:val="nil"/>
              <w:bottom w:val="single" w:color="auto" w:sz="4" w:space="0"/>
              <w:right w:val="single" w:color="auto" w:sz="4" w:space="0"/>
            </w:tcBorders>
            <w:shd w:val="clear" w:color="auto" w:fill="auto"/>
            <w:vAlign w:val="center"/>
          </w:tcPr>
          <w:p>
            <w:pPr>
              <w:spacing w:line="300" w:lineRule="exact"/>
              <w:rPr>
                <w:color w:val="000000"/>
                <w:sz w:val="21"/>
                <w:szCs w:val="21"/>
              </w:rPr>
            </w:pPr>
            <w:r>
              <w:rPr>
                <w:color w:val="000000"/>
                <w:sz w:val="21"/>
                <w:szCs w:val="21"/>
              </w:rPr>
              <w:t>尚不构成犯罪的，没收违法所得和违法生产经营的食品，并可以没收用于违法生产经营的工具、设备、原料等物品；违法生产经营的食品货值金额不足一万元的，并处十万元以上十五万元以下罚款；货值金额一万元以上的，并处货值金额十五倍以上三十倍以下罚款；情节严重的，吊销许可证，并可以由公安机关对其直接负责的主管人员和其他直接责任人员处五日以上十五日以下拘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07" w:hRule="atLeast"/>
          <w:jc w:val="center"/>
        </w:trPr>
        <w:tc>
          <w:tcPr>
            <w:tcW w:w="1418" w:type="dxa"/>
            <w:vMerge w:val="continue"/>
            <w:shd w:val="clear" w:color="auto" w:fill="auto"/>
            <w:vAlign w:val="center"/>
          </w:tcPr>
          <w:p>
            <w:pPr>
              <w:spacing w:line="300" w:lineRule="exact"/>
              <w:jc w:val="center"/>
              <w:rPr>
                <w:sz w:val="21"/>
                <w:szCs w:val="21"/>
              </w:rPr>
            </w:pPr>
          </w:p>
        </w:tc>
        <w:tc>
          <w:tcPr>
            <w:tcW w:w="726" w:type="dxa"/>
            <w:tcBorders>
              <w:top w:val="nil"/>
              <w:left w:val="single" w:color="auto" w:sz="4" w:space="0"/>
              <w:bottom w:val="single" w:color="auto" w:sz="4" w:space="0"/>
              <w:right w:val="single" w:color="auto" w:sz="4" w:space="0"/>
            </w:tcBorders>
            <w:shd w:val="clear" w:color="auto" w:fill="auto"/>
            <w:vAlign w:val="center"/>
          </w:tcPr>
          <w:p>
            <w:pPr>
              <w:spacing w:line="300" w:lineRule="exact"/>
              <w:jc w:val="center"/>
              <w:rPr>
                <w:color w:val="000000"/>
                <w:sz w:val="21"/>
                <w:szCs w:val="21"/>
              </w:rPr>
            </w:pPr>
            <w:r>
              <w:rPr>
                <w:color w:val="000000"/>
                <w:sz w:val="21"/>
                <w:szCs w:val="21"/>
              </w:rPr>
              <w:t>18</w:t>
            </w:r>
          </w:p>
        </w:tc>
        <w:tc>
          <w:tcPr>
            <w:tcW w:w="4219" w:type="dxa"/>
            <w:tcBorders>
              <w:top w:val="nil"/>
              <w:left w:val="nil"/>
              <w:bottom w:val="single" w:color="auto" w:sz="4" w:space="0"/>
              <w:right w:val="single" w:color="auto" w:sz="4" w:space="0"/>
            </w:tcBorders>
            <w:shd w:val="clear" w:color="auto" w:fill="auto"/>
            <w:vAlign w:val="center"/>
          </w:tcPr>
          <w:p>
            <w:pPr>
              <w:spacing w:line="300" w:lineRule="exact"/>
              <w:rPr>
                <w:color w:val="000000"/>
                <w:sz w:val="21"/>
                <w:szCs w:val="21"/>
              </w:rPr>
            </w:pPr>
            <w:r>
              <w:rPr>
                <w:color w:val="000000"/>
                <w:sz w:val="21"/>
                <w:szCs w:val="21"/>
              </w:rPr>
              <w:t>禁止生产致病性微生物，农药残留、兽药残留、生物毒素、重金属等污染物质以及其他危害人体健康的物质含量超过食品安全标准限量的食品、食品添加剂。</w:t>
            </w:r>
          </w:p>
        </w:tc>
        <w:tc>
          <w:tcPr>
            <w:tcW w:w="1612" w:type="dxa"/>
            <w:tcBorders>
              <w:top w:val="nil"/>
              <w:left w:val="nil"/>
              <w:bottom w:val="single" w:color="auto" w:sz="4" w:space="0"/>
              <w:right w:val="single" w:color="auto" w:sz="4" w:space="0"/>
            </w:tcBorders>
            <w:shd w:val="clear" w:color="auto" w:fill="auto"/>
            <w:vAlign w:val="center"/>
          </w:tcPr>
          <w:p>
            <w:pPr>
              <w:spacing w:line="300" w:lineRule="exact"/>
              <w:rPr>
                <w:color w:val="000000"/>
                <w:sz w:val="21"/>
                <w:szCs w:val="21"/>
              </w:rPr>
            </w:pPr>
            <w:r>
              <w:rPr>
                <w:color w:val="000000"/>
                <w:sz w:val="21"/>
                <w:szCs w:val="21"/>
              </w:rPr>
              <w:t>《中华人民共和国食品安全法》第三十四条第二项</w:t>
            </w:r>
          </w:p>
        </w:tc>
        <w:tc>
          <w:tcPr>
            <w:tcW w:w="2290" w:type="dxa"/>
            <w:tcBorders>
              <w:top w:val="nil"/>
              <w:left w:val="nil"/>
              <w:bottom w:val="single" w:color="auto" w:sz="4" w:space="0"/>
              <w:right w:val="single" w:color="auto" w:sz="4" w:space="0"/>
            </w:tcBorders>
            <w:shd w:val="clear" w:color="auto" w:fill="auto"/>
            <w:vAlign w:val="center"/>
          </w:tcPr>
          <w:p>
            <w:pPr>
              <w:spacing w:line="300" w:lineRule="exact"/>
              <w:rPr>
                <w:color w:val="000000"/>
                <w:sz w:val="21"/>
                <w:szCs w:val="21"/>
              </w:rPr>
            </w:pPr>
            <w:r>
              <w:rPr>
                <w:color w:val="000000"/>
                <w:sz w:val="21"/>
                <w:szCs w:val="21"/>
              </w:rPr>
              <w:t>《中华人民共和国食品安全法》第一百二十四条第一款第一项</w:t>
            </w:r>
          </w:p>
        </w:tc>
        <w:tc>
          <w:tcPr>
            <w:tcW w:w="4177" w:type="dxa"/>
            <w:tcBorders>
              <w:top w:val="nil"/>
              <w:left w:val="nil"/>
              <w:bottom w:val="single" w:color="auto" w:sz="4" w:space="0"/>
              <w:right w:val="single" w:color="auto" w:sz="4" w:space="0"/>
            </w:tcBorders>
            <w:shd w:val="clear" w:color="auto" w:fill="auto"/>
            <w:vAlign w:val="center"/>
          </w:tcPr>
          <w:p>
            <w:pPr>
              <w:spacing w:line="300" w:lineRule="exact"/>
              <w:rPr>
                <w:color w:val="000000"/>
                <w:sz w:val="21"/>
                <w:szCs w:val="21"/>
              </w:rPr>
            </w:pPr>
            <w:r>
              <w:rPr>
                <w:color w:val="000000"/>
                <w:sz w:val="21"/>
                <w:szCs w:val="21"/>
              </w:rPr>
              <w:t>尚不构成犯罪的，由县级以上人民政府食品安全监督管理部门没收违法所得和违法生产经营的食品、食品添加剂，并可以没收用于违法生产经营的工具、设备、原料等物品；违法生产经营的食品、食品添加剂货值金额不足一万元的，并处五万元以上十万元以下罚款；货值金额一万元以上的，并处货值金额十倍以上二十倍以下罚款；情节严重的，吊销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8" w:type="dxa"/>
            <w:vMerge w:val="continue"/>
            <w:shd w:val="clear" w:color="auto" w:fill="auto"/>
            <w:vAlign w:val="center"/>
          </w:tcPr>
          <w:p>
            <w:pPr>
              <w:widowControl/>
              <w:spacing w:line="300" w:lineRule="exact"/>
              <w:jc w:val="center"/>
              <w:rPr>
                <w:sz w:val="21"/>
                <w:szCs w:val="21"/>
              </w:rPr>
            </w:pPr>
          </w:p>
        </w:tc>
        <w:tc>
          <w:tcPr>
            <w:tcW w:w="726" w:type="dxa"/>
            <w:tcBorders>
              <w:top w:val="nil"/>
              <w:left w:val="single" w:color="auto" w:sz="4" w:space="0"/>
              <w:bottom w:val="single" w:color="auto" w:sz="4" w:space="0"/>
              <w:right w:val="single" w:color="auto" w:sz="4" w:space="0"/>
            </w:tcBorders>
            <w:shd w:val="clear" w:color="auto" w:fill="auto"/>
            <w:vAlign w:val="center"/>
          </w:tcPr>
          <w:p>
            <w:pPr>
              <w:spacing w:line="300" w:lineRule="exact"/>
              <w:jc w:val="center"/>
              <w:rPr>
                <w:color w:val="000000"/>
                <w:sz w:val="21"/>
                <w:szCs w:val="21"/>
              </w:rPr>
            </w:pPr>
            <w:r>
              <w:rPr>
                <w:color w:val="000000"/>
                <w:sz w:val="21"/>
                <w:szCs w:val="21"/>
              </w:rPr>
              <w:t>19</w:t>
            </w:r>
          </w:p>
        </w:tc>
        <w:tc>
          <w:tcPr>
            <w:tcW w:w="4219" w:type="dxa"/>
            <w:tcBorders>
              <w:top w:val="nil"/>
              <w:left w:val="nil"/>
              <w:bottom w:val="single" w:color="auto" w:sz="4" w:space="0"/>
              <w:right w:val="single" w:color="auto" w:sz="4" w:space="0"/>
            </w:tcBorders>
            <w:shd w:val="clear" w:color="auto" w:fill="auto"/>
            <w:vAlign w:val="center"/>
          </w:tcPr>
          <w:p>
            <w:pPr>
              <w:spacing w:line="300" w:lineRule="exact"/>
              <w:rPr>
                <w:color w:val="000000"/>
                <w:sz w:val="21"/>
                <w:szCs w:val="21"/>
              </w:rPr>
            </w:pPr>
            <w:r>
              <w:rPr>
                <w:color w:val="000000"/>
                <w:sz w:val="21"/>
                <w:szCs w:val="21"/>
              </w:rPr>
              <w:t>禁止生产用超过保质期的食品原料、食品添加剂生产食品、食品添加剂。</w:t>
            </w:r>
          </w:p>
        </w:tc>
        <w:tc>
          <w:tcPr>
            <w:tcW w:w="1612" w:type="dxa"/>
            <w:tcBorders>
              <w:top w:val="nil"/>
              <w:left w:val="nil"/>
              <w:bottom w:val="single" w:color="auto" w:sz="4" w:space="0"/>
              <w:right w:val="single" w:color="auto" w:sz="4" w:space="0"/>
            </w:tcBorders>
            <w:shd w:val="clear" w:color="auto" w:fill="auto"/>
            <w:vAlign w:val="center"/>
          </w:tcPr>
          <w:p>
            <w:pPr>
              <w:spacing w:line="300" w:lineRule="exact"/>
              <w:rPr>
                <w:color w:val="000000"/>
                <w:sz w:val="21"/>
                <w:szCs w:val="21"/>
              </w:rPr>
            </w:pPr>
            <w:r>
              <w:rPr>
                <w:color w:val="000000"/>
                <w:sz w:val="21"/>
                <w:szCs w:val="21"/>
              </w:rPr>
              <w:t>《中华人民共和国食品安全法》第三十四条第三项</w:t>
            </w:r>
          </w:p>
        </w:tc>
        <w:tc>
          <w:tcPr>
            <w:tcW w:w="2290" w:type="dxa"/>
            <w:tcBorders>
              <w:top w:val="nil"/>
              <w:left w:val="nil"/>
              <w:bottom w:val="single" w:color="auto" w:sz="4" w:space="0"/>
              <w:right w:val="single" w:color="auto" w:sz="4" w:space="0"/>
            </w:tcBorders>
            <w:shd w:val="clear" w:color="auto" w:fill="auto"/>
            <w:vAlign w:val="center"/>
          </w:tcPr>
          <w:p>
            <w:pPr>
              <w:spacing w:line="300" w:lineRule="exact"/>
              <w:rPr>
                <w:color w:val="000000"/>
                <w:sz w:val="21"/>
                <w:szCs w:val="21"/>
              </w:rPr>
            </w:pPr>
            <w:r>
              <w:rPr>
                <w:color w:val="000000"/>
                <w:sz w:val="21"/>
                <w:szCs w:val="21"/>
              </w:rPr>
              <w:t>《中华人民共和国食品安全法》第一百二十四条第一款第二项</w:t>
            </w:r>
          </w:p>
        </w:tc>
        <w:tc>
          <w:tcPr>
            <w:tcW w:w="4177" w:type="dxa"/>
            <w:tcBorders>
              <w:top w:val="nil"/>
              <w:left w:val="nil"/>
              <w:bottom w:val="single" w:color="auto" w:sz="4" w:space="0"/>
              <w:right w:val="single" w:color="auto" w:sz="4" w:space="0"/>
            </w:tcBorders>
            <w:shd w:val="clear" w:color="auto" w:fill="auto"/>
            <w:vAlign w:val="center"/>
          </w:tcPr>
          <w:p>
            <w:pPr>
              <w:spacing w:line="300" w:lineRule="exact"/>
              <w:rPr>
                <w:color w:val="000000"/>
                <w:sz w:val="21"/>
                <w:szCs w:val="21"/>
              </w:rPr>
            </w:pPr>
            <w:r>
              <w:rPr>
                <w:color w:val="000000"/>
                <w:sz w:val="21"/>
                <w:szCs w:val="21"/>
              </w:rPr>
              <w:t>尚不构成犯罪的，由县级以上人民政府食品安全监督管理部门没收违法所得和违法生产经营的食品、食品添加剂，并可以没收用于违法生产经营的工具、设备、原料等物品；违法生产经营的食品、食品添加剂货值金额不足一万元的，并处五万元以上十万元以下罚款；货值金额一万元以上的，并处货值金额十倍以上二十倍以下罚款；情节严重的，吊销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8" w:type="dxa"/>
            <w:vMerge w:val="restart"/>
            <w:shd w:val="clear" w:color="auto" w:fill="auto"/>
            <w:vAlign w:val="center"/>
          </w:tcPr>
          <w:p>
            <w:pPr>
              <w:spacing w:line="300" w:lineRule="exact"/>
              <w:jc w:val="center"/>
              <w:rPr>
                <w:sz w:val="21"/>
                <w:szCs w:val="21"/>
              </w:rPr>
            </w:pPr>
            <w:r>
              <w:rPr>
                <w:sz w:val="21"/>
                <w:szCs w:val="21"/>
              </w:rPr>
              <w:t>二、禁止生产的食品、食品添加剂</w:t>
            </w:r>
          </w:p>
        </w:tc>
        <w:tc>
          <w:tcPr>
            <w:tcW w:w="726" w:type="dxa"/>
            <w:tcBorders>
              <w:top w:val="nil"/>
              <w:left w:val="single" w:color="auto" w:sz="4" w:space="0"/>
              <w:bottom w:val="single" w:color="auto" w:sz="4" w:space="0"/>
              <w:right w:val="single" w:color="auto" w:sz="4" w:space="0"/>
            </w:tcBorders>
            <w:shd w:val="clear" w:color="auto" w:fill="auto"/>
            <w:vAlign w:val="center"/>
          </w:tcPr>
          <w:p>
            <w:pPr>
              <w:spacing w:line="300" w:lineRule="exact"/>
              <w:jc w:val="center"/>
              <w:rPr>
                <w:color w:val="000000"/>
                <w:sz w:val="21"/>
                <w:szCs w:val="21"/>
              </w:rPr>
            </w:pPr>
            <w:r>
              <w:rPr>
                <w:color w:val="000000"/>
                <w:sz w:val="21"/>
                <w:szCs w:val="21"/>
              </w:rPr>
              <w:t>20</w:t>
            </w:r>
          </w:p>
        </w:tc>
        <w:tc>
          <w:tcPr>
            <w:tcW w:w="4219" w:type="dxa"/>
            <w:tcBorders>
              <w:top w:val="nil"/>
              <w:left w:val="nil"/>
              <w:bottom w:val="single" w:color="auto" w:sz="4" w:space="0"/>
              <w:right w:val="single" w:color="auto" w:sz="4" w:space="0"/>
            </w:tcBorders>
            <w:shd w:val="clear" w:color="auto" w:fill="auto"/>
            <w:vAlign w:val="center"/>
          </w:tcPr>
          <w:p>
            <w:pPr>
              <w:spacing w:line="300" w:lineRule="exact"/>
              <w:rPr>
                <w:color w:val="000000"/>
                <w:sz w:val="21"/>
                <w:szCs w:val="21"/>
              </w:rPr>
            </w:pPr>
            <w:r>
              <w:rPr>
                <w:color w:val="000000"/>
                <w:sz w:val="21"/>
                <w:szCs w:val="21"/>
              </w:rPr>
              <w:t>禁止生产超范围、超限量使用食品添加剂的食品。</w:t>
            </w:r>
          </w:p>
        </w:tc>
        <w:tc>
          <w:tcPr>
            <w:tcW w:w="1612" w:type="dxa"/>
            <w:tcBorders>
              <w:top w:val="nil"/>
              <w:left w:val="nil"/>
              <w:bottom w:val="single" w:color="auto" w:sz="4" w:space="0"/>
              <w:right w:val="single" w:color="auto" w:sz="4" w:space="0"/>
            </w:tcBorders>
            <w:shd w:val="clear" w:color="auto" w:fill="auto"/>
            <w:vAlign w:val="center"/>
          </w:tcPr>
          <w:p>
            <w:pPr>
              <w:spacing w:line="300" w:lineRule="exact"/>
              <w:rPr>
                <w:color w:val="000000"/>
                <w:sz w:val="21"/>
                <w:szCs w:val="21"/>
              </w:rPr>
            </w:pPr>
            <w:r>
              <w:rPr>
                <w:color w:val="000000"/>
                <w:sz w:val="21"/>
                <w:szCs w:val="21"/>
              </w:rPr>
              <w:t>《中华人民共和国食品安全法》第三十四条第四项</w:t>
            </w:r>
          </w:p>
        </w:tc>
        <w:tc>
          <w:tcPr>
            <w:tcW w:w="2290" w:type="dxa"/>
            <w:tcBorders>
              <w:top w:val="nil"/>
              <w:left w:val="nil"/>
              <w:bottom w:val="single" w:color="auto" w:sz="4" w:space="0"/>
              <w:right w:val="single" w:color="auto" w:sz="4" w:space="0"/>
            </w:tcBorders>
            <w:shd w:val="clear" w:color="auto" w:fill="auto"/>
            <w:vAlign w:val="center"/>
          </w:tcPr>
          <w:p>
            <w:pPr>
              <w:spacing w:line="300" w:lineRule="exact"/>
              <w:rPr>
                <w:color w:val="000000"/>
                <w:sz w:val="21"/>
                <w:szCs w:val="21"/>
              </w:rPr>
            </w:pPr>
            <w:r>
              <w:rPr>
                <w:color w:val="000000"/>
                <w:sz w:val="21"/>
                <w:szCs w:val="21"/>
              </w:rPr>
              <w:t>《中华人民共和国食品安全法》第一百二十四条第一款第三项</w:t>
            </w:r>
          </w:p>
        </w:tc>
        <w:tc>
          <w:tcPr>
            <w:tcW w:w="4177" w:type="dxa"/>
            <w:tcBorders>
              <w:top w:val="nil"/>
              <w:left w:val="nil"/>
              <w:bottom w:val="single" w:color="auto" w:sz="4" w:space="0"/>
              <w:right w:val="single" w:color="auto" w:sz="4" w:space="0"/>
            </w:tcBorders>
            <w:shd w:val="clear" w:color="auto" w:fill="auto"/>
            <w:vAlign w:val="center"/>
          </w:tcPr>
          <w:p>
            <w:pPr>
              <w:spacing w:line="300" w:lineRule="exact"/>
              <w:rPr>
                <w:color w:val="000000"/>
                <w:sz w:val="21"/>
                <w:szCs w:val="21"/>
              </w:rPr>
            </w:pPr>
            <w:r>
              <w:rPr>
                <w:color w:val="000000"/>
                <w:sz w:val="21"/>
                <w:szCs w:val="21"/>
              </w:rPr>
              <w:t>尚不构成犯罪的，由县级以上人民政府食品安全监督管理部门没收违法所得和违法生产经营的食品、食品添加剂，并可以没收用于违法生产经营的工具、设备、原料等物品；违法生产经营的食品、食品添加剂货值金额不足一万元的，并处五万元以上十万元以下罚款；货值金额一万元以上的，并处货值金额十倍以上二十倍以下罚款；情节严重的，吊销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65" w:hRule="atLeast"/>
          <w:jc w:val="center"/>
        </w:trPr>
        <w:tc>
          <w:tcPr>
            <w:tcW w:w="1418" w:type="dxa"/>
            <w:vMerge w:val="continue"/>
            <w:shd w:val="clear" w:color="auto" w:fill="auto"/>
            <w:vAlign w:val="center"/>
          </w:tcPr>
          <w:p>
            <w:pPr>
              <w:spacing w:line="300" w:lineRule="exact"/>
              <w:jc w:val="center"/>
              <w:rPr>
                <w:sz w:val="21"/>
                <w:szCs w:val="21"/>
              </w:rPr>
            </w:pPr>
          </w:p>
        </w:tc>
        <w:tc>
          <w:tcPr>
            <w:tcW w:w="726" w:type="dxa"/>
            <w:tcBorders>
              <w:top w:val="nil"/>
              <w:left w:val="single" w:color="auto" w:sz="4" w:space="0"/>
              <w:bottom w:val="single" w:color="auto" w:sz="4" w:space="0"/>
              <w:right w:val="single" w:color="auto" w:sz="4" w:space="0"/>
            </w:tcBorders>
            <w:shd w:val="clear" w:color="auto" w:fill="auto"/>
            <w:vAlign w:val="center"/>
          </w:tcPr>
          <w:p>
            <w:pPr>
              <w:spacing w:line="300" w:lineRule="exact"/>
              <w:jc w:val="center"/>
              <w:rPr>
                <w:color w:val="000000"/>
                <w:sz w:val="21"/>
                <w:szCs w:val="21"/>
              </w:rPr>
            </w:pPr>
            <w:r>
              <w:rPr>
                <w:color w:val="000000"/>
                <w:sz w:val="21"/>
                <w:szCs w:val="21"/>
              </w:rPr>
              <w:t>21</w:t>
            </w:r>
          </w:p>
        </w:tc>
        <w:tc>
          <w:tcPr>
            <w:tcW w:w="4219" w:type="dxa"/>
            <w:tcBorders>
              <w:top w:val="nil"/>
              <w:left w:val="nil"/>
              <w:bottom w:val="single" w:color="auto" w:sz="4" w:space="0"/>
              <w:right w:val="single" w:color="auto" w:sz="4" w:space="0"/>
            </w:tcBorders>
            <w:shd w:val="clear" w:color="auto" w:fill="auto"/>
            <w:vAlign w:val="center"/>
          </w:tcPr>
          <w:p>
            <w:pPr>
              <w:spacing w:line="300" w:lineRule="exact"/>
              <w:rPr>
                <w:color w:val="000000"/>
                <w:sz w:val="21"/>
                <w:szCs w:val="21"/>
              </w:rPr>
            </w:pPr>
            <w:r>
              <w:rPr>
                <w:color w:val="000000"/>
                <w:sz w:val="21"/>
                <w:szCs w:val="21"/>
              </w:rPr>
              <w:t>禁止生产腐败变质、油脂酸败、霉变生虫、污秽不洁、混有异物、掺假掺杂或者感官性状异常的食品、食品添加剂。</w:t>
            </w:r>
          </w:p>
        </w:tc>
        <w:tc>
          <w:tcPr>
            <w:tcW w:w="1612" w:type="dxa"/>
            <w:tcBorders>
              <w:top w:val="nil"/>
              <w:left w:val="nil"/>
              <w:bottom w:val="single" w:color="auto" w:sz="4" w:space="0"/>
              <w:right w:val="single" w:color="auto" w:sz="4" w:space="0"/>
            </w:tcBorders>
            <w:shd w:val="clear" w:color="auto" w:fill="auto"/>
            <w:vAlign w:val="center"/>
          </w:tcPr>
          <w:p>
            <w:pPr>
              <w:spacing w:line="300" w:lineRule="exact"/>
              <w:rPr>
                <w:color w:val="000000"/>
                <w:sz w:val="21"/>
                <w:szCs w:val="21"/>
              </w:rPr>
            </w:pPr>
            <w:r>
              <w:rPr>
                <w:color w:val="000000"/>
                <w:sz w:val="21"/>
                <w:szCs w:val="21"/>
              </w:rPr>
              <w:t>《中华人民共和国食品安全法》第三十四条第六项</w:t>
            </w:r>
          </w:p>
        </w:tc>
        <w:tc>
          <w:tcPr>
            <w:tcW w:w="2290" w:type="dxa"/>
            <w:tcBorders>
              <w:top w:val="nil"/>
              <w:left w:val="nil"/>
              <w:bottom w:val="single" w:color="auto" w:sz="4" w:space="0"/>
              <w:right w:val="single" w:color="auto" w:sz="4" w:space="0"/>
            </w:tcBorders>
            <w:shd w:val="clear" w:color="auto" w:fill="auto"/>
            <w:vAlign w:val="center"/>
          </w:tcPr>
          <w:p>
            <w:pPr>
              <w:spacing w:line="300" w:lineRule="exact"/>
              <w:rPr>
                <w:color w:val="000000"/>
                <w:sz w:val="21"/>
                <w:szCs w:val="21"/>
              </w:rPr>
            </w:pPr>
            <w:r>
              <w:rPr>
                <w:color w:val="000000"/>
                <w:sz w:val="21"/>
                <w:szCs w:val="21"/>
              </w:rPr>
              <w:t>《中华人民共和国食品安全法》第一百二十四条第一款第四项</w:t>
            </w:r>
          </w:p>
        </w:tc>
        <w:tc>
          <w:tcPr>
            <w:tcW w:w="4177" w:type="dxa"/>
            <w:tcBorders>
              <w:top w:val="nil"/>
              <w:left w:val="nil"/>
              <w:bottom w:val="single" w:color="auto" w:sz="4" w:space="0"/>
              <w:right w:val="single" w:color="auto" w:sz="4" w:space="0"/>
            </w:tcBorders>
            <w:shd w:val="clear" w:color="auto" w:fill="auto"/>
            <w:vAlign w:val="center"/>
          </w:tcPr>
          <w:p>
            <w:pPr>
              <w:spacing w:line="300" w:lineRule="exact"/>
              <w:rPr>
                <w:color w:val="000000"/>
                <w:sz w:val="21"/>
                <w:szCs w:val="21"/>
              </w:rPr>
            </w:pPr>
            <w:r>
              <w:rPr>
                <w:color w:val="000000"/>
                <w:sz w:val="21"/>
                <w:szCs w:val="21"/>
              </w:rPr>
              <w:t>尚不构成犯罪的，由县级以上人民政府食品安全监督管理部门没收违法所得和违法生产经营的食品、食品添加剂，并可以没收用于违法生产经营的工具、设备、原料等物品；违法生产经营的食品、食品添加剂货值金额不足一万元的，并处五万元以上十万元以下罚款；货值金额一万元以上的，并处货值金额十倍以上二十倍以下罚款；情节严重的，吊销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8" w:type="dxa"/>
            <w:vMerge w:val="continue"/>
            <w:shd w:val="clear" w:color="auto" w:fill="auto"/>
            <w:vAlign w:val="center"/>
          </w:tcPr>
          <w:p>
            <w:pPr>
              <w:spacing w:line="300" w:lineRule="exact"/>
              <w:jc w:val="center"/>
              <w:rPr>
                <w:sz w:val="21"/>
                <w:szCs w:val="21"/>
              </w:rPr>
            </w:pPr>
          </w:p>
        </w:tc>
        <w:tc>
          <w:tcPr>
            <w:tcW w:w="726" w:type="dxa"/>
            <w:tcBorders>
              <w:top w:val="nil"/>
              <w:left w:val="single" w:color="auto" w:sz="4" w:space="0"/>
              <w:bottom w:val="single" w:color="auto" w:sz="4" w:space="0"/>
              <w:right w:val="single" w:color="auto" w:sz="4" w:space="0"/>
            </w:tcBorders>
            <w:shd w:val="clear" w:color="auto" w:fill="auto"/>
            <w:vAlign w:val="center"/>
          </w:tcPr>
          <w:p>
            <w:pPr>
              <w:spacing w:line="300" w:lineRule="exact"/>
              <w:jc w:val="center"/>
              <w:rPr>
                <w:color w:val="000000"/>
                <w:sz w:val="21"/>
                <w:szCs w:val="21"/>
              </w:rPr>
            </w:pPr>
            <w:r>
              <w:rPr>
                <w:color w:val="000000"/>
                <w:sz w:val="21"/>
                <w:szCs w:val="21"/>
              </w:rPr>
              <w:t>22</w:t>
            </w:r>
          </w:p>
        </w:tc>
        <w:tc>
          <w:tcPr>
            <w:tcW w:w="4219" w:type="dxa"/>
            <w:tcBorders>
              <w:top w:val="nil"/>
              <w:left w:val="nil"/>
              <w:bottom w:val="single" w:color="auto" w:sz="4" w:space="0"/>
              <w:right w:val="single" w:color="auto" w:sz="4" w:space="0"/>
            </w:tcBorders>
            <w:shd w:val="clear" w:color="auto" w:fill="auto"/>
            <w:vAlign w:val="center"/>
          </w:tcPr>
          <w:p>
            <w:pPr>
              <w:spacing w:line="300" w:lineRule="exact"/>
              <w:rPr>
                <w:color w:val="000000"/>
                <w:sz w:val="21"/>
                <w:szCs w:val="21"/>
              </w:rPr>
            </w:pPr>
            <w:r>
              <w:rPr>
                <w:color w:val="000000"/>
                <w:sz w:val="21"/>
                <w:szCs w:val="21"/>
              </w:rPr>
              <w:t>禁止生产标注虚假生产日期、保质期或者超过保质期的食品、食品添加剂。</w:t>
            </w:r>
          </w:p>
        </w:tc>
        <w:tc>
          <w:tcPr>
            <w:tcW w:w="1612" w:type="dxa"/>
            <w:tcBorders>
              <w:top w:val="nil"/>
              <w:left w:val="nil"/>
              <w:bottom w:val="single" w:color="auto" w:sz="4" w:space="0"/>
              <w:right w:val="single" w:color="auto" w:sz="4" w:space="0"/>
            </w:tcBorders>
            <w:shd w:val="clear" w:color="auto" w:fill="auto"/>
            <w:vAlign w:val="center"/>
          </w:tcPr>
          <w:p>
            <w:pPr>
              <w:spacing w:line="300" w:lineRule="exact"/>
              <w:rPr>
                <w:color w:val="000000"/>
                <w:sz w:val="21"/>
                <w:szCs w:val="21"/>
              </w:rPr>
            </w:pPr>
            <w:r>
              <w:rPr>
                <w:color w:val="000000"/>
                <w:sz w:val="21"/>
                <w:szCs w:val="21"/>
              </w:rPr>
              <w:t>《中华人民共和国食品安全法》第三十四条第十项</w:t>
            </w:r>
          </w:p>
        </w:tc>
        <w:tc>
          <w:tcPr>
            <w:tcW w:w="2290" w:type="dxa"/>
            <w:tcBorders>
              <w:top w:val="nil"/>
              <w:left w:val="nil"/>
              <w:bottom w:val="single" w:color="auto" w:sz="4" w:space="0"/>
              <w:right w:val="single" w:color="auto" w:sz="4" w:space="0"/>
            </w:tcBorders>
            <w:shd w:val="clear" w:color="auto" w:fill="auto"/>
            <w:vAlign w:val="center"/>
          </w:tcPr>
          <w:p>
            <w:pPr>
              <w:spacing w:line="300" w:lineRule="exact"/>
              <w:rPr>
                <w:color w:val="000000"/>
                <w:sz w:val="21"/>
                <w:szCs w:val="21"/>
              </w:rPr>
            </w:pPr>
            <w:r>
              <w:rPr>
                <w:color w:val="000000"/>
                <w:sz w:val="21"/>
                <w:szCs w:val="21"/>
              </w:rPr>
              <w:t>《中华人民共和国食品安全法》第一百二十四条第一款第五项</w:t>
            </w:r>
          </w:p>
        </w:tc>
        <w:tc>
          <w:tcPr>
            <w:tcW w:w="4177" w:type="dxa"/>
            <w:tcBorders>
              <w:top w:val="nil"/>
              <w:left w:val="nil"/>
              <w:bottom w:val="single" w:color="auto" w:sz="4" w:space="0"/>
              <w:right w:val="single" w:color="auto" w:sz="4" w:space="0"/>
            </w:tcBorders>
            <w:shd w:val="clear" w:color="auto" w:fill="auto"/>
            <w:vAlign w:val="center"/>
          </w:tcPr>
          <w:p>
            <w:pPr>
              <w:spacing w:line="300" w:lineRule="exact"/>
              <w:rPr>
                <w:color w:val="000000"/>
                <w:sz w:val="21"/>
                <w:szCs w:val="21"/>
              </w:rPr>
            </w:pPr>
            <w:r>
              <w:rPr>
                <w:color w:val="000000"/>
                <w:sz w:val="21"/>
                <w:szCs w:val="21"/>
              </w:rPr>
              <w:t>尚不构成犯罪的，由县级以上人民政府食品安全监督管理部门没收违法所得和违法生产经营的食品、食品添加剂，并可以没收用于违法生产经营的工具、设备、原料等物品；违法生产经营的食品、食品添加剂货值金额不足一万元的，并处五万元以上十万元以下罚款；货值金额一万元以上的，并处货值金额十倍以上二十倍以下罚款；情节严重的，吊销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26" w:hRule="atLeast"/>
          <w:jc w:val="center"/>
        </w:trPr>
        <w:tc>
          <w:tcPr>
            <w:tcW w:w="1418" w:type="dxa"/>
            <w:vMerge w:val="restart"/>
            <w:shd w:val="clear" w:color="auto" w:fill="auto"/>
            <w:vAlign w:val="center"/>
          </w:tcPr>
          <w:p>
            <w:pPr>
              <w:spacing w:line="300" w:lineRule="exact"/>
              <w:jc w:val="center"/>
              <w:rPr>
                <w:sz w:val="21"/>
                <w:szCs w:val="21"/>
              </w:rPr>
            </w:pPr>
            <w:r>
              <w:rPr>
                <w:sz w:val="21"/>
                <w:szCs w:val="21"/>
              </w:rPr>
              <w:t>二、禁止生产的食品、食品添加剂</w:t>
            </w:r>
          </w:p>
        </w:tc>
        <w:tc>
          <w:tcPr>
            <w:tcW w:w="726" w:type="dxa"/>
            <w:tcBorders>
              <w:top w:val="nil"/>
              <w:left w:val="single" w:color="auto" w:sz="4" w:space="0"/>
              <w:bottom w:val="single" w:color="auto" w:sz="4" w:space="0"/>
              <w:right w:val="single" w:color="auto" w:sz="4" w:space="0"/>
            </w:tcBorders>
            <w:shd w:val="clear" w:color="auto" w:fill="auto"/>
            <w:vAlign w:val="center"/>
          </w:tcPr>
          <w:p>
            <w:pPr>
              <w:spacing w:line="300" w:lineRule="exact"/>
              <w:jc w:val="center"/>
              <w:rPr>
                <w:color w:val="000000"/>
                <w:sz w:val="21"/>
                <w:szCs w:val="21"/>
              </w:rPr>
            </w:pPr>
            <w:r>
              <w:rPr>
                <w:color w:val="000000"/>
                <w:sz w:val="21"/>
                <w:szCs w:val="21"/>
              </w:rPr>
              <w:t>23</w:t>
            </w:r>
          </w:p>
        </w:tc>
        <w:tc>
          <w:tcPr>
            <w:tcW w:w="4219" w:type="dxa"/>
            <w:tcBorders>
              <w:top w:val="nil"/>
              <w:left w:val="nil"/>
              <w:bottom w:val="single" w:color="auto" w:sz="4" w:space="0"/>
              <w:right w:val="single" w:color="auto" w:sz="4" w:space="0"/>
            </w:tcBorders>
            <w:shd w:val="clear" w:color="auto" w:fill="auto"/>
            <w:vAlign w:val="center"/>
          </w:tcPr>
          <w:p>
            <w:pPr>
              <w:spacing w:line="300" w:lineRule="exact"/>
              <w:rPr>
                <w:color w:val="000000"/>
                <w:sz w:val="21"/>
                <w:szCs w:val="21"/>
              </w:rPr>
            </w:pPr>
            <w:r>
              <w:rPr>
                <w:color w:val="000000"/>
                <w:sz w:val="21"/>
                <w:szCs w:val="21"/>
              </w:rPr>
              <w:t>禁止生产利用未通过国务院卫生行政部门安全性评估的新食品原料生产食品，或者生产食品添加剂新品种，未通过国务院卫生行政部门安全性评估。</w:t>
            </w:r>
          </w:p>
        </w:tc>
        <w:tc>
          <w:tcPr>
            <w:tcW w:w="1612" w:type="dxa"/>
            <w:tcBorders>
              <w:top w:val="nil"/>
              <w:left w:val="nil"/>
              <w:bottom w:val="single" w:color="auto" w:sz="4" w:space="0"/>
              <w:right w:val="single" w:color="auto" w:sz="4" w:space="0"/>
            </w:tcBorders>
            <w:shd w:val="clear" w:color="auto" w:fill="auto"/>
            <w:vAlign w:val="center"/>
          </w:tcPr>
          <w:p>
            <w:pPr>
              <w:spacing w:line="300" w:lineRule="exact"/>
              <w:rPr>
                <w:color w:val="000000"/>
                <w:sz w:val="21"/>
                <w:szCs w:val="21"/>
              </w:rPr>
            </w:pPr>
            <w:r>
              <w:rPr>
                <w:color w:val="000000"/>
                <w:sz w:val="21"/>
                <w:szCs w:val="21"/>
              </w:rPr>
              <w:t>《中华人民共和国食品安全法》第三十七条</w:t>
            </w:r>
          </w:p>
        </w:tc>
        <w:tc>
          <w:tcPr>
            <w:tcW w:w="2290" w:type="dxa"/>
            <w:tcBorders>
              <w:top w:val="nil"/>
              <w:left w:val="nil"/>
              <w:bottom w:val="single" w:color="auto" w:sz="4" w:space="0"/>
              <w:right w:val="single" w:color="auto" w:sz="4" w:space="0"/>
            </w:tcBorders>
            <w:shd w:val="clear" w:color="auto" w:fill="auto"/>
            <w:vAlign w:val="center"/>
          </w:tcPr>
          <w:p>
            <w:pPr>
              <w:spacing w:line="300" w:lineRule="exact"/>
              <w:rPr>
                <w:color w:val="000000"/>
                <w:sz w:val="21"/>
                <w:szCs w:val="21"/>
              </w:rPr>
            </w:pPr>
            <w:r>
              <w:rPr>
                <w:color w:val="000000"/>
                <w:sz w:val="21"/>
                <w:szCs w:val="21"/>
              </w:rPr>
              <w:t>《中华人民共和国食品安全法》第一百二十四条第一款第八项</w:t>
            </w:r>
          </w:p>
        </w:tc>
        <w:tc>
          <w:tcPr>
            <w:tcW w:w="4177" w:type="dxa"/>
            <w:tcBorders>
              <w:top w:val="nil"/>
              <w:left w:val="nil"/>
              <w:bottom w:val="single" w:color="auto" w:sz="4" w:space="0"/>
              <w:right w:val="single" w:color="auto" w:sz="4" w:space="0"/>
            </w:tcBorders>
            <w:shd w:val="clear" w:color="auto" w:fill="auto"/>
            <w:vAlign w:val="center"/>
          </w:tcPr>
          <w:p>
            <w:pPr>
              <w:spacing w:line="300" w:lineRule="exact"/>
              <w:rPr>
                <w:color w:val="000000"/>
                <w:sz w:val="21"/>
                <w:szCs w:val="21"/>
              </w:rPr>
            </w:pPr>
            <w:r>
              <w:rPr>
                <w:color w:val="000000"/>
                <w:sz w:val="21"/>
                <w:szCs w:val="21"/>
              </w:rPr>
              <w:t>尚不构成犯罪的，由县级以上人民政府食品安全监督管理部门没收违法所得和违法生产经营的食品、食品添加剂，并可以没收用于违法生产经营的工具、设备、原料等物品；违法生产经营的食品、食品添加剂货值金额不足一万元的，并处五万元以上十万元以下罚款；货值金额一万元以上的，并处货值金额十倍以上二十倍以下罚款；情节严重的，吊销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07" w:hRule="atLeast"/>
          <w:jc w:val="center"/>
        </w:trPr>
        <w:tc>
          <w:tcPr>
            <w:tcW w:w="1418" w:type="dxa"/>
            <w:vMerge w:val="continue"/>
            <w:shd w:val="clear" w:color="auto" w:fill="auto"/>
            <w:vAlign w:val="center"/>
          </w:tcPr>
          <w:p>
            <w:pPr>
              <w:spacing w:line="300" w:lineRule="exact"/>
              <w:jc w:val="center"/>
              <w:rPr>
                <w:sz w:val="21"/>
                <w:szCs w:val="21"/>
              </w:rPr>
            </w:pPr>
          </w:p>
        </w:tc>
        <w:tc>
          <w:tcPr>
            <w:tcW w:w="726" w:type="dxa"/>
            <w:tcBorders>
              <w:top w:val="nil"/>
              <w:left w:val="single" w:color="auto" w:sz="4" w:space="0"/>
              <w:bottom w:val="single" w:color="auto" w:sz="4" w:space="0"/>
              <w:right w:val="single" w:color="auto" w:sz="4" w:space="0"/>
            </w:tcBorders>
            <w:shd w:val="clear" w:color="auto" w:fill="auto"/>
            <w:vAlign w:val="center"/>
          </w:tcPr>
          <w:p>
            <w:pPr>
              <w:spacing w:line="300" w:lineRule="exact"/>
              <w:jc w:val="center"/>
              <w:rPr>
                <w:color w:val="000000"/>
                <w:sz w:val="21"/>
                <w:szCs w:val="21"/>
              </w:rPr>
            </w:pPr>
            <w:r>
              <w:rPr>
                <w:color w:val="000000"/>
                <w:sz w:val="21"/>
                <w:szCs w:val="21"/>
              </w:rPr>
              <w:t>24</w:t>
            </w:r>
          </w:p>
        </w:tc>
        <w:tc>
          <w:tcPr>
            <w:tcW w:w="4219" w:type="dxa"/>
            <w:tcBorders>
              <w:top w:val="nil"/>
              <w:left w:val="nil"/>
              <w:bottom w:val="single" w:color="auto" w:sz="4" w:space="0"/>
              <w:right w:val="single" w:color="auto" w:sz="4" w:space="0"/>
            </w:tcBorders>
            <w:shd w:val="clear" w:color="auto" w:fill="auto"/>
            <w:vAlign w:val="center"/>
          </w:tcPr>
          <w:p>
            <w:pPr>
              <w:spacing w:line="300" w:lineRule="exact"/>
              <w:rPr>
                <w:color w:val="000000"/>
                <w:sz w:val="21"/>
                <w:szCs w:val="21"/>
              </w:rPr>
            </w:pPr>
            <w:r>
              <w:rPr>
                <w:color w:val="000000"/>
                <w:sz w:val="21"/>
                <w:szCs w:val="21"/>
              </w:rPr>
              <w:t>禁止生产不符合法律、法规或者食品安全标准的食品、食品添加剂。</w:t>
            </w:r>
          </w:p>
        </w:tc>
        <w:tc>
          <w:tcPr>
            <w:tcW w:w="1612" w:type="dxa"/>
            <w:tcBorders>
              <w:top w:val="nil"/>
              <w:left w:val="nil"/>
              <w:bottom w:val="single" w:color="auto" w:sz="4" w:space="0"/>
              <w:right w:val="single" w:color="auto" w:sz="4" w:space="0"/>
            </w:tcBorders>
            <w:shd w:val="clear" w:color="auto" w:fill="auto"/>
            <w:vAlign w:val="center"/>
          </w:tcPr>
          <w:p>
            <w:pPr>
              <w:spacing w:line="300" w:lineRule="exact"/>
              <w:rPr>
                <w:color w:val="000000"/>
                <w:sz w:val="21"/>
                <w:szCs w:val="21"/>
              </w:rPr>
            </w:pPr>
            <w:r>
              <w:rPr>
                <w:color w:val="000000"/>
                <w:sz w:val="21"/>
                <w:szCs w:val="21"/>
              </w:rPr>
              <w:t>《中华人民共和国食品安全法》第三十四条第十三项</w:t>
            </w:r>
          </w:p>
        </w:tc>
        <w:tc>
          <w:tcPr>
            <w:tcW w:w="2290" w:type="dxa"/>
            <w:tcBorders>
              <w:top w:val="nil"/>
              <w:left w:val="nil"/>
              <w:bottom w:val="single" w:color="auto" w:sz="4" w:space="0"/>
              <w:right w:val="single" w:color="auto" w:sz="4" w:space="0"/>
            </w:tcBorders>
            <w:shd w:val="clear" w:color="auto" w:fill="auto"/>
            <w:vAlign w:val="center"/>
          </w:tcPr>
          <w:p>
            <w:pPr>
              <w:spacing w:line="300" w:lineRule="exact"/>
              <w:rPr>
                <w:color w:val="000000"/>
                <w:sz w:val="21"/>
                <w:szCs w:val="21"/>
              </w:rPr>
            </w:pPr>
            <w:r>
              <w:rPr>
                <w:color w:val="000000"/>
                <w:sz w:val="21"/>
                <w:szCs w:val="21"/>
              </w:rPr>
              <w:t>《中华人民共和国食品安全法》第一百二十四条第二款</w:t>
            </w:r>
          </w:p>
        </w:tc>
        <w:tc>
          <w:tcPr>
            <w:tcW w:w="4177" w:type="dxa"/>
            <w:tcBorders>
              <w:top w:val="nil"/>
              <w:left w:val="nil"/>
              <w:bottom w:val="single" w:color="auto" w:sz="4" w:space="0"/>
              <w:right w:val="single" w:color="auto" w:sz="4" w:space="0"/>
            </w:tcBorders>
            <w:shd w:val="clear" w:color="auto" w:fill="auto"/>
            <w:vAlign w:val="center"/>
          </w:tcPr>
          <w:p>
            <w:pPr>
              <w:spacing w:line="300" w:lineRule="exact"/>
              <w:rPr>
                <w:color w:val="000000"/>
                <w:sz w:val="21"/>
                <w:szCs w:val="21"/>
              </w:rPr>
            </w:pPr>
            <w:r>
              <w:rPr>
                <w:color w:val="000000"/>
                <w:sz w:val="21"/>
                <w:szCs w:val="21"/>
              </w:rPr>
              <w:t>尚不构成犯罪的，由县级以上人民政府食品安全监督管理部门没收违法所得和违法生产经营的食品、食品添加剂，并可以没收用于违法生产经营的工具、设备、原料等物品；违法生产经营的食品、食品添加剂货值金额不足一万元的，并处五万元以上十万元以下罚款；货值金额一万元以上的，并处货值金额十倍以上二十倍以下罚款；情节严重的，吊销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8" w:type="dxa"/>
            <w:vMerge w:val="continue"/>
            <w:shd w:val="clear" w:color="auto" w:fill="auto"/>
            <w:vAlign w:val="center"/>
          </w:tcPr>
          <w:p>
            <w:pPr>
              <w:spacing w:line="300" w:lineRule="exact"/>
              <w:jc w:val="center"/>
              <w:rPr>
                <w:sz w:val="21"/>
                <w:szCs w:val="21"/>
              </w:rPr>
            </w:pPr>
          </w:p>
        </w:tc>
        <w:tc>
          <w:tcPr>
            <w:tcW w:w="726" w:type="dxa"/>
            <w:tcBorders>
              <w:top w:val="nil"/>
              <w:left w:val="single" w:color="auto" w:sz="4" w:space="0"/>
              <w:bottom w:val="single" w:color="auto" w:sz="4" w:space="0"/>
              <w:right w:val="single" w:color="auto" w:sz="4" w:space="0"/>
            </w:tcBorders>
            <w:shd w:val="clear" w:color="auto" w:fill="auto"/>
            <w:vAlign w:val="center"/>
          </w:tcPr>
          <w:p>
            <w:pPr>
              <w:spacing w:line="300" w:lineRule="exact"/>
              <w:jc w:val="center"/>
              <w:rPr>
                <w:color w:val="000000"/>
                <w:sz w:val="21"/>
                <w:szCs w:val="21"/>
              </w:rPr>
            </w:pPr>
            <w:r>
              <w:rPr>
                <w:color w:val="000000"/>
                <w:sz w:val="21"/>
                <w:szCs w:val="21"/>
              </w:rPr>
              <w:t>25</w:t>
            </w:r>
          </w:p>
        </w:tc>
        <w:tc>
          <w:tcPr>
            <w:tcW w:w="4219" w:type="dxa"/>
            <w:tcBorders>
              <w:top w:val="nil"/>
              <w:left w:val="nil"/>
              <w:bottom w:val="single" w:color="auto" w:sz="4" w:space="0"/>
              <w:right w:val="single" w:color="auto" w:sz="4" w:space="0"/>
            </w:tcBorders>
            <w:shd w:val="clear" w:color="auto" w:fill="auto"/>
            <w:vAlign w:val="center"/>
          </w:tcPr>
          <w:p>
            <w:pPr>
              <w:spacing w:line="300" w:lineRule="exact"/>
              <w:rPr>
                <w:color w:val="000000"/>
                <w:sz w:val="21"/>
                <w:szCs w:val="21"/>
              </w:rPr>
            </w:pPr>
            <w:r>
              <w:rPr>
                <w:color w:val="000000"/>
                <w:sz w:val="21"/>
                <w:szCs w:val="21"/>
              </w:rPr>
              <w:t>禁止生产被包装材料、容器、运输工具等污染的食品、食品添加剂。</w:t>
            </w:r>
          </w:p>
        </w:tc>
        <w:tc>
          <w:tcPr>
            <w:tcW w:w="1612" w:type="dxa"/>
            <w:tcBorders>
              <w:top w:val="nil"/>
              <w:left w:val="nil"/>
              <w:bottom w:val="single" w:color="auto" w:sz="4" w:space="0"/>
              <w:right w:val="single" w:color="auto" w:sz="4" w:space="0"/>
            </w:tcBorders>
            <w:shd w:val="clear" w:color="auto" w:fill="auto"/>
            <w:vAlign w:val="center"/>
          </w:tcPr>
          <w:p>
            <w:pPr>
              <w:spacing w:line="300" w:lineRule="exact"/>
              <w:rPr>
                <w:color w:val="000000"/>
                <w:sz w:val="21"/>
                <w:szCs w:val="21"/>
              </w:rPr>
            </w:pPr>
            <w:r>
              <w:rPr>
                <w:color w:val="000000"/>
                <w:sz w:val="21"/>
                <w:szCs w:val="21"/>
              </w:rPr>
              <w:t>《中华人民共和国食品安全法》第三十四条第九项</w:t>
            </w:r>
          </w:p>
        </w:tc>
        <w:tc>
          <w:tcPr>
            <w:tcW w:w="2290" w:type="dxa"/>
            <w:tcBorders>
              <w:top w:val="nil"/>
              <w:left w:val="nil"/>
              <w:bottom w:val="single" w:color="auto" w:sz="4" w:space="0"/>
              <w:right w:val="single" w:color="auto" w:sz="4" w:space="0"/>
            </w:tcBorders>
            <w:shd w:val="clear" w:color="auto" w:fill="auto"/>
            <w:vAlign w:val="center"/>
          </w:tcPr>
          <w:p>
            <w:pPr>
              <w:spacing w:line="300" w:lineRule="exact"/>
              <w:rPr>
                <w:color w:val="000000"/>
                <w:sz w:val="21"/>
                <w:szCs w:val="21"/>
              </w:rPr>
            </w:pPr>
            <w:r>
              <w:rPr>
                <w:color w:val="000000"/>
                <w:sz w:val="21"/>
                <w:szCs w:val="21"/>
              </w:rPr>
              <w:t>《中华人民共和国食品安全法》第一百二十五条第一款第一项</w:t>
            </w:r>
          </w:p>
        </w:tc>
        <w:tc>
          <w:tcPr>
            <w:tcW w:w="4177" w:type="dxa"/>
            <w:tcBorders>
              <w:top w:val="nil"/>
              <w:left w:val="nil"/>
              <w:bottom w:val="single" w:color="auto" w:sz="4" w:space="0"/>
              <w:right w:val="single" w:color="auto" w:sz="4" w:space="0"/>
            </w:tcBorders>
            <w:shd w:val="clear" w:color="auto" w:fill="auto"/>
            <w:vAlign w:val="center"/>
          </w:tcPr>
          <w:p>
            <w:pPr>
              <w:spacing w:line="300" w:lineRule="exact"/>
              <w:rPr>
                <w:color w:val="000000"/>
                <w:sz w:val="21"/>
                <w:szCs w:val="21"/>
              </w:rPr>
            </w:pPr>
            <w:r>
              <w:rPr>
                <w:color w:val="000000"/>
                <w:sz w:val="21"/>
                <w:szCs w:val="21"/>
              </w:rPr>
              <w:t>没收违法所得和违法生产经营的食品、食品添加剂，并可以没收用于违法生产经营的工具、设备、原料等物品；违法生产经营的食品、食品添加剂货值金额不足一万元的，并处五千元以上五万元以下罚款；货值金额一万元以上的，并处货值金额五倍以上十倍以下罚款；情节严重的，责令停产停业，直至吊销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8" w:type="dxa"/>
            <w:vMerge w:val="restart"/>
            <w:shd w:val="clear" w:color="auto" w:fill="auto"/>
            <w:vAlign w:val="center"/>
          </w:tcPr>
          <w:p>
            <w:pPr>
              <w:widowControl/>
              <w:spacing w:line="280" w:lineRule="exact"/>
              <w:jc w:val="center"/>
              <w:rPr>
                <w:sz w:val="21"/>
                <w:szCs w:val="21"/>
              </w:rPr>
            </w:pPr>
            <w:r>
              <w:rPr>
                <w:sz w:val="21"/>
                <w:szCs w:val="21"/>
              </w:rPr>
              <w:t>二、禁止生产的食品、食品添加剂</w:t>
            </w:r>
          </w:p>
        </w:tc>
        <w:tc>
          <w:tcPr>
            <w:tcW w:w="726" w:type="dxa"/>
            <w:tcBorders>
              <w:top w:val="nil"/>
              <w:left w:val="single" w:color="auto" w:sz="4" w:space="0"/>
              <w:bottom w:val="single" w:color="auto" w:sz="4" w:space="0"/>
              <w:right w:val="single" w:color="auto" w:sz="4" w:space="0"/>
            </w:tcBorders>
            <w:shd w:val="clear" w:color="auto" w:fill="auto"/>
            <w:vAlign w:val="center"/>
          </w:tcPr>
          <w:p>
            <w:pPr>
              <w:spacing w:line="280" w:lineRule="exact"/>
              <w:jc w:val="center"/>
              <w:rPr>
                <w:color w:val="000000"/>
                <w:sz w:val="21"/>
                <w:szCs w:val="21"/>
              </w:rPr>
            </w:pPr>
            <w:r>
              <w:rPr>
                <w:color w:val="000000"/>
                <w:sz w:val="21"/>
                <w:szCs w:val="21"/>
              </w:rPr>
              <w:t>26</w:t>
            </w:r>
          </w:p>
        </w:tc>
        <w:tc>
          <w:tcPr>
            <w:tcW w:w="4219" w:type="dxa"/>
            <w:tcBorders>
              <w:top w:val="nil"/>
              <w:left w:val="nil"/>
              <w:bottom w:val="single" w:color="auto" w:sz="4" w:space="0"/>
              <w:right w:val="single" w:color="auto" w:sz="4" w:space="0"/>
            </w:tcBorders>
            <w:shd w:val="clear" w:color="auto" w:fill="auto"/>
            <w:vAlign w:val="center"/>
          </w:tcPr>
          <w:p>
            <w:pPr>
              <w:spacing w:line="280" w:lineRule="exact"/>
              <w:rPr>
                <w:color w:val="000000"/>
                <w:sz w:val="21"/>
                <w:szCs w:val="21"/>
              </w:rPr>
            </w:pPr>
            <w:r>
              <w:rPr>
                <w:color w:val="000000"/>
                <w:sz w:val="21"/>
                <w:szCs w:val="21"/>
              </w:rPr>
              <w:t>禁止生产无标签的预包装食品、食品添加剂。</w:t>
            </w:r>
          </w:p>
        </w:tc>
        <w:tc>
          <w:tcPr>
            <w:tcW w:w="1612" w:type="dxa"/>
            <w:tcBorders>
              <w:top w:val="nil"/>
              <w:left w:val="nil"/>
              <w:bottom w:val="single" w:color="auto" w:sz="4" w:space="0"/>
              <w:right w:val="single" w:color="auto" w:sz="4" w:space="0"/>
            </w:tcBorders>
            <w:shd w:val="clear" w:color="auto" w:fill="auto"/>
            <w:vAlign w:val="center"/>
          </w:tcPr>
          <w:p>
            <w:pPr>
              <w:spacing w:line="280" w:lineRule="exact"/>
              <w:rPr>
                <w:color w:val="000000"/>
                <w:sz w:val="21"/>
                <w:szCs w:val="21"/>
              </w:rPr>
            </w:pPr>
            <w:r>
              <w:rPr>
                <w:color w:val="000000"/>
                <w:sz w:val="21"/>
                <w:szCs w:val="21"/>
              </w:rPr>
              <w:t>《中华人民共和国食品安全法》第三十四条第十一项。</w:t>
            </w:r>
          </w:p>
        </w:tc>
        <w:tc>
          <w:tcPr>
            <w:tcW w:w="2290" w:type="dxa"/>
            <w:tcBorders>
              <w:top w:val="nil"/>
              <w:left w:val="nil"/>
              <w:bottom w:val="single" w:color="auto" w:sz="4" w:space="0"/>
              <w:right w:val="single" w:color="auto" w:sz="4" w:space="0"/>
            </w:tcBorders>
            <w:shd w:val="clear" w:color="auto" w:fill="auto"/>
            <w:vAlign w:val="center"/>
          </w:tcPr>
          <w:p>
            <w:pPr>
              <w:spacing w:line="280" w:lineRule="exact"/>
              <w:rPr>
                <w:color w:val="000000"/>
                <w:sz w:val="21"/>
                <w:szCs w:val="21"/>
              </w:rPr>
            </w:pPr>
            <w:r>
              <w:rPr>
                <w:color w:val="000000"/>
                <w:sz w:val="21"/>
                <w:szCs w:val="21"/>
              </w:rPr>
              <w:t>《中华人民共和国食品安全法》第一百二十五条第一款第二项</w:t>
            </w:r>
          </w:p>
        </w:tc>
        <w:tc>
          <w:tcPr>
            <w:tcW w:w="4177" w:type="dxa"/>
            <w:tcBorders>
              <w:top w:val="nil"/>
              <w:left w:val="nil"/>
              <w:bottom w:val="single" w:color="auto" w:sz="4" w:space="0"/>
              <w:right w:val="single" w:color="auto" w:sz="4" w:space="0"/>
            </w:tcBorders>
            <w:shd w:val="clear" w:color="auto" w:fill="auto"/>
            <w:vAlign w:val="center"/>
          </w:tcPr>
          <w:p>
            <w:pPr>
              <w:spacing w:line="280" w:lineRule="exact"/>
              <w:rPr>
                <w:color w:val="000000"/>
                <w:sz w:val="21"/>
                <w:szCs w:val="21"/>
              </w:rPr>
            </w:pPr>
            <w:r>
              <w:rPr>
                <w:color w:val="000000"/>
                <w:sz w:val="21"/>
                <w:szCs w:val="21"/>
              </w:rPr>
              <w:t>没收违法所得和违法生产经营的食品、食品添加剂，并可以没收用于违法生产经营的工具、设备、原料等物品；违法生产经营的食品、食品添加剂货值金额不足一万元的，并处五千元以上五万元以下罚款；货值金额一万元以上的，并处货值金额五倍以上十倍以下罚款；情节严重的，责令停产停业，直至吊销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8" w:type="dxa"/>
            <w:vMerge w:val="continue"/>
            <w:shd w:val="clear" w:color="auto" w:fill="auto"/>
            <w:vAlign w:val="center"/>
          </w:tcPr>
          <w:p>
            <w:pPr>
              <w:widowControl/>
              <w:spacing w:line="280" w:lineRule="exact"/>
              <w:jc w:val="center"/>
              <w:rPr>
                <w:sz w:val="21"/>
                <w:szCs w:val="21"/>
              </w:rPr>
            </w:pPr>
          </w:p>
        </w:tc>
        <w:tc>
          <w:tcPr>
            <w:tcW w:w="726" w:type="dxa"/>
            <w:tcBorders>
              <w:top w:val="nil"/>
              <w:left w:val="single" w:color="auto" w:sz="4" w:space="0"/>
              <w:bottom w:val="single" w:color="auto" w:sz="4" w:space="0"/>
              <w:right w:val="single" w:color="auto" w:sz="4" w:space="0"/>
            </w:tcBorders>
            <w:shd w:val="clear" w:color="auto" w:fill="auto"/>
            <w:vAlign w:val="center"/>
          </w:tcPr>
          <w:p>
            <w:pPr>
              <w:spacing w:line="280" w:lineRule="exact"/>
              <w:jc w:val="center"/>
              <w:rPr>
                <w:color w:val="000000"/>
                <w:sz w:val="21"/>
                <w:szCs w:val="21"/>
              </w:rPr>
            </w:pPr>
            <w:r>
              <w:rPr>
                <w:color w:val="000000"/>
                <w:sz w:val="21"/>
                <w:szCs w:val="21"/>
              </w:rPr>
              <w:t>27</w:t>
            </w:r>
          </w:p>
        </w:tc>
        <w:tc>
          <w:tcPr>
            <w:tcW w:w="4219" w:type="dxa"/>
            <w:tcBorders>
              <w:top w:val="nil"/>
              <w:left w:val="nil"/>
              <w:bottom w:val="single" w:color="auto" w:sz="4" w:space="0"/>
              <w:right w:val="single" w:color="auto" w:sz="4" w:space="0"/>
            </w:tcBorders>
            <w:shd w:val="clear" w:color="auto" w:fill="auto"/>
            <w:vAlign w:val="center"/>
          </w:tcPr>
          <w:p>
            <w:pPr>
              <w:spacing w:line="280" w:lineRule="exact"/>
              <w:rPr>
                <w:color w:val="000000"/>
                <w:sz w:val="21"/>
                <w:szCs w:val="21"/>
              </w:rPr>
            </w:pPr>
            <w:r>
              <w:rPr>
                <w:color w:val="000000"/>
                <w:sz w:val="21"/>
                <w:szCs w:val="21"/>
              </w:rPr>
              <w:t>禁止生产掺假掺杂、混有异物的食盐。</w:t>
            </w:r>
          </w:p>
        </w:tc>
        <w:tc>
          <w:tcPr>
            <w:tcW w:w="1612" w:type="dxa"/>
            <w:tcBorders>
              <w:top w:val="nil"/>
              <w:left w:val="nil"/>
              <w:bottom w:val="single" w:color="auto" w:sz="4" w:space="0"/>
              <w:right w:val="single" w:color="auto" w:sz="4" w:space="0"/>
            </w:tcBorders>
            <w:shd w:val="clear" w:color="auto" w:fill="auto"/>
            <w:vAlign w:val="center"/>
          </w:tcPr>
          <w:p>
            <w:pPr>
              <w:spacing w:line="280" w:lineRule="exact"/>
              <w:rPr>
                <w:color w:val="000000"/>
                <w:sz w:val="21"/>
                <w:szCs w:val="21"/>
              </w:rPr>
            </w:pPr>
            <w:r>
              <w:rPr>
                <w:color w:val="000000"/>
                <w:sz w:val="21"/>
                <w:szCs w:val="21"/>
              </w:rPr>
              <w:t>《食盐质量安全监督管理办法》第八条第一款第五项</w:t>
            </w:r>
          </w:p>
        </w:tc>
        <w:tc>
          <w:tcPr>
            <w:tcW w:w="2290" w:type="dxa"/>
            <w:tcBorders>
              <w:top w:val="nil"/>
              <w:left w:val="nil"/>
              <w:bottom w:val="single" w:color="auto" w:sz="4" w:space="0"/>
              <w:right w:val="single" w:color="auto" w:sz="4" w:space="0"/>
            </w:tcBorders>
            <w:shd w:val="clear" w:color="auto" w:fill="auto"/>
            <w:vAlign w:val="center"/>
          </w:tcPr>
          <w:p>
            <w:pPr>
              <w:spacing w:line="280" w:lineRule="exact"/>
              <w:rPr>
                <w:color w:val="000000"/>
                <w:sz w:val="21"/>
                <w:szCs w:val="21"/>
              </w:rPr>
            </w:pPr>
            <w:r>
              <w:rPr>
                <w:color w:val="000000"/>
                <w:sz w:val="21"/>
                <w:szCs w:val="21"/>
              </w:rPr>
              <w:t>《食盐质量安全监督管理办法》第二十三条；《中华人民共和国食品安全法》第一百二十四条第一款</w:t>
            </w:r>
          </w:p>
        </w:tc>
        <w:tc>
          <w:tcPr>
            <w:tcW w:w="4177" w:type="dxa"/>
            <w:tcBorders>
              <w:top w:val="nil"/>
              <w:left w:val="nil"/>
              <w:bottom w:val="single" w:color="auto" w:sz="4" w:space="0"/>
              <w:right w:val="single" w:color="auto" w:sz="4" w:space="0"/>
            </w:tcBorders>
            <w:shd w:val="clear" w:color="auto" w:fill="auto"/>
            <w:vAlign w:val="center"/>
          </w:tcPr>
          <w:p>
            <w:pPr>
              <w:spacing w:line="280" w:lineRule="exact"/>
              <w:rPr>
                <w:color w:val="000000"/>
                <w:sz w:val="21"/>
                <w:szCs w:val="21"/>
              </w:rPr>
            </w:pPr>
            <w:r>
              <w:rPr>
                <w:color w:val="000000"/>
                <w:sz w:val="21"/>
                <w:szCs w:val="21"/>
              </w:rPr>
              <w:t>尚不构成犯罪的，由县级以上人民政府食品安全监督管理部门没收违法所得和违法生产经营的食品、食品添加剂，并可以没收用于违法生产经营的工具、设备、原料等物品；违法生产经营的食品、食品添加剂货值金额不足一万元的，并处五万元以上十万元以下罚款；货值金额一万元以上的，并处货值金额十倍以上二十倍以下罚款；情节严重的，吊销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8" w:type="dxa"/>
            <w:vMerge w:val="restart"/>
            <w:shd w:val="clear" w:color="auto" w:fill="auto"/>
            <w:vAlign w:val="center"/>
          </w:tcPr>
          <w:p>
            <w:pPr>
              <w:spacing w:line="280" w:lineRule="exact"/>
              <w:jc w:val="center"/>
              <w:rPr>
                <w:sz w:val="21"/>
                <w:szCs w:val="21"/>
              </w:rPr>
            </w:pPr>
            <w:r>
              <w:rPr>
                <w:sz w:val="21"/>
                <w:szCs w:val="21"/>
              </w:rPr>
              <w:t>三、从业人员管理</w:t>
            </w:r>
          </w:p>
        </w:tc>
        <w:tc>
          <w:tcPr>
            <w:tcW w:w="726" w:type="dxa"/>
            <w:tcBorders>
              <w:top w:val="nil"/>
              <w:left w:val="single" w:color="auto" w:sz="4" w:space="0"/>
              <w:bottom w:val="single" w:color="auto" w:sz="4" w:space="0"/>
              <w:right w:val="single" w:color="auto" w:sz="4" w:space="0"/>
            </w:tcBorders>
            <w:shd w:val="clear" w:color="auto" w:fill="auto"/>
            <w:vAlign w:val="center"/>
          </w:tcPr>
          <w:p>
            <w:pPr>
              <w:spacing w:line="280" w:lineRule="exact"/>
              <w:jc w:val="center"/>
              <w:rPr>
                <w:color w:val="000000"/>
                <w:sz w:val="21"/>
                <w:szCs w:val="21"/>
              </w:rPr>
            </w:pPr>
            <w:r>
              <w:rPr>
                <w:color w:val="000000"/>
                <w:sz w:val="21"/>
                <w:szCs w:val="21"/>
              </w:rPr>
              <w:t>28</w:t>
            </w:r>
          </w:p>
        </w:tc>
        <w:tc>
          <w:tcPr>
            <w:tcW w:w="4219" w:type="dxa"/>
            <w:tcBorders>
              <w:top w:val="nil"/>
              <w:left w:val="nil"/>
              <w:bottom w:val="single" w:color="auto" w:sz="4" w:space="0"/>
              <w:right w:val="single" w:color="auto" w:sz="4" w:space="0"/>
            </w:tcBorders>
            <w:shd w:val="clear" w:color="auto" w:fill="auto"/>
            <w:vAlign w:val="center"/>
          </w:tcPr>
          <w:p>
            <w:pPr>
              <w:spacing w:line="280" w:lineRule="exact"/>
              <w:rPr>
                <w:color w:val="000000"/>
                <w:sz w:val="21"/>
                <w:szCs w:val="21"/>
              </w:rPr>
            </w:pPr>
            <w:r>
              <w:rPr>
                <w:color w:val="000000"/>
                <w:sz w:val="21"/>
                <w:szCs w:val="21"/>
              </w:rPr>
              <w:t>应当配备食品安全管理人员，加强对其培训和考核。经考核不具备食品安全管理能力的，不得上岗。</w:t>
            </w:r>
          </w:p>
        </w:tc>
        <w:tc>
          <w:tcPr>
            <w:tcW w:w="1612" w:type="dxa"/>
            <w:tcBorders>
              <w:top w:val="nil"/>
              <w:left w:val="nil"/>
              <w:bottom w:val="single" w:color="auto" w:sz="4" w:space="0"/>
              <w:right w:val="single" w:color="auto" w:sz="4" w:space="0"/>
            </w:tcBorders>
            <w:shd w:val="clear" w:color="auto" w:fill="auto"/>
            <w:vAlign w:val="center"/>
          </w:tcPr>
          <w:p>
            <w:pPr>
              <w:spacing w:line="280" w:lineRule="exact"/>
              <w:rPr>
                <w:color w:val="000000"/>
                <w:sz w:val="21"/>
                <w:szCs w:val="21"/>
              </w:rPr>
            </w:pPr>
            <w:r>
              <w:rPr>
                <w:color w:val="000000"/>
                <w:sz w:val="21"/>
                <w:szCs w:val="21"/>
              </w:rPr>
              <w:t>《中华人民共和国食品安全法》第四十四条第三款</w:t>
            </w:r>
          </w:p>
        </w:tc>
        <w:tc>
          <w:tcPr>
            <w:tcW w:w="2290" w:type="dxa"/>
            <w:tcBorders>
              <w:top w:val="nil"/>
              <w:left w:val="nil"/>
              <w:bottom w:val="single" w:color="auto" w:sz="4" w:space="0"/>
              <w:right w:val="single" w:color="auto" w:sz="4" w:space="0"/>
            </w:tcBorders>
            <w:shd w:val="clear" w:color="auto" w:fill="auto"/>
            <w:vAlign w:val="center"/>
          </w:tcPr>
          <w:p>
            <w:pPr>
              <w:spacing w:line="280" w:lineRule="exact"/>
              <w:rPr>
                <w:color w:val="000000"/>
                <w:sz w:val="21"/>
                <w:szCs w:val="21"/>
              </w:rPr>
            </w:pPr>
            <w:r>
              <w:rPr>
                <w:color w:val="000000"/>
                <w:sz w:val="21"/>
                <w:szCs w:val="21"/>
              </w:rPr>
              <w:t>《中华人民共和国食品安全法》第一百二十六条第一款第二项</w:t>
            </w:r>
          </w:p>
        </w:tc>
        <w:tc>
          <w:tcPr>
            <w:tcW w:w="4177" w:type="dxa"/>
            <w:tcBorders>
              <w:top w:val="nil"/>
              <w:left w:val="nil"/>
              <w:bottom w:val="single" w:color="auto" w:sz="4" w:space="0"/>
              <w:right w:val="single" w:color="auto" w:sz="4" w:space="0"/>
            </w:tcBorders>
            <w:shd w:val="clear" w:color="auto" w:fill="auto"/>
            <w:vAlign w:val="center"/>
          </w:tcPr>
          <w:p>
            <w:pPr>
              <w:spacing w:line="280" w:lineRule="exact"/>
              <w:rPr>
                <w:color w:val="000000"/>
                <w:sz w:val="21"/>
                <w:szCs w:val="21"/>
              </w:rPr>
            </w:pPr>
            <w:r>
              <w:rPr>
                <w:color w:val="000000"/>
                <w:sz w:val="21"/>
                <w:szCs w:val="21"/>
              </w:rPr>
              <w:t>责令改正，给予警告；拒不改正的，处五千元以上五万元以下罚款；情节严重的，责令停产停业，直至吊销许可证。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9" w:hRule="atLeast"/>
          <w:jc w:val="center"/>
        </w:trPr>
        <w:tc>
          <w:tcPr>
            <w:tcW w:w="1418" w:type="dxa"/>
            <w:vMerge w:val="continue"/>
            <w:shd w:val="clear" w:color="auto" w:fill="auto"/>
            <w:vAlign w:val="center"/>
          </w:tcPr>
          <w:p>
            <w:pPr>
              <w:widowControl/>
              <w:spacing w:line="280" w:lineRule="exact"/>
              <w:jc w:val="center"/>
              <w:rPr>
                <w:sz w:val="21"/>
                <w:szCs w:val="21"/>
              </w:rPr>
            </w:pPr>
          </w:p>
        </w:tc>
        <w:tc>
          <w:tcPr>
            <w:tcW w:w="726" w:type="dxa"/>
            <w:tcBorders>
              <w:top w:val="nil"/>
              <w:left w:val="single" w:color="auto" w:sz="4" w:space="0"/>
              <w:bottom w:val="single" w:color="auto" w:sz="4" w:space="0"/>
              <w:right w:val="single" w:color="auto" w:sz="4" w:space="0"/>
            </w:tcBorders>
            <w:shd w:val="clear" w:color="auto" w:fill="auto"/>
            <w:vAlign w:val="center"/>
          </w:tcPr>
          <w:p>
            <w:pPr>
              <w:spacing w:line="280" w:lineRule="exact"/>
              <w:jc w:val="center"/>
              <w:rPr>
                <w:color w:val="000000"/>
                <w:sz w:val="21"/>
                <w:szCs w:val="21"/>
              </w:rPr>
            </w:pPr>
            <w:r>
              <w:rPr>
                <w:color w:val="000000"/>
                <w:sz w:val="21"/>
                <w:szCs w:val="21"/>
              </w:rPr>
              <w:t>29</w:t>
            </w:r>
          </w:p>
        </w:tc>
        <w:tc>
          <w:tcPr>
            <w:tcW w:w="4219" w:type="dxa"/>
            <w:tcBorders>
              <w:top w:val="nil"/>
              <w:left w:val="nil"/>
              <w:bottom w:val="single" w:color="auto" w:sz="4" w:space="0"/>
              <w:right w:val="single" w:color="auto" w:sz="4" w:space="0"/>
            </w:tcBorders>
            <w:shd w:val="clear" w:color="auto" w:fill="auto"/>
            <w:vAlign w:val="center"/>
          </w:tcPr>
          <w:p>
            <w:pPr>
              <w:spacing w:line="280" w:lineRule="exact"/>
              <w:rPr>
                <w:color w:val="000000"/>
                <w:sz w:val="21"/>
                <w:szCs w:val="21"/>
              </w:rPr>
            </w:pPr>
            <w:r>
              <w:rPr>
                <w:color w:val="000000"/>
                <w:sz w:val="21"/>
                <w:szCs w:val="21"/>
              </w:rPr>
              <w:t>应当建立并执行从业人员健康管理制度。患有国务院卫生行政部门规定的有碍食品安全疾病的人员，不得从事接触直接入口食品的工作。</w:t>
            </w:r>
          </w:p>
        </w:tc>
        <w:tc>
          <w:tcPr>
            <w:tcW w:w="1612" w:type="dxa"/>
            <w:tcBorders>
              <w:top w:val="nil"/>
              <w:left w:val="nil"/>
              <w:bottom w:val="single" w:color="auto" w:sz="4" w:space="0"/>
              <w:right w:val="single" w:color="auto" w:sz="4" w:space="0"/>
            </w:tcBorders>
            <w:shd w:val="clear" w:color="auto" w:fill="auto"/>
            <w:vAlign w:val="center"/>
          </w:tcPr>
          <w:p>
            <w:pPr>
              <w:spacing w:line="280" w:lineRule="exact"/>
              <w:rPr>
                <w:color w:val="000000"/>
                <w:sz w:val="21"/>
                <w:szCs w:val="21"/>
              </w:rPr>
            </w:pPr>
            <w:r>
              <w:rPr>
                <w:color w:val="000000"/>
                <w:sz w:val="21"/>
                <w:szCs w:val="21"/>
              </w:rPr>
              <w:t>《中华人民共和国食品安全法》第四十五条第一款</w:t>
            </w:r>
          </w:p>
        </w:tc>
        <w:tc>
          <w:tcPr>
            <w:tcW w:w="2290" w:type="dxa"/>
            <w:tcBorders>
              <w:top w:val="nil"/>
              <w:left w:val="nil"/>
              <w:bottom w:val="single" w:color="auto" w:sz="4" w:space="0"/>
              <w:right w:val="single" w:color="auto" w:sz="4" w:space="0"/>
            </w:tcBorders>
            <w:shd w:val="clear" w:color="auto" w:fill="auto"/>
            <w:vAlign w:val="center"/>
          </w:tcPr>
          <w:p>
            <w:pPr>
              <w:spacing w:line="280" w:lineRule="exact"/>
              <w:rPr>
                <w:color w:val="000000"/>
                <w:sz w:val="21"/>
                <w:szCs w:val="21"/>
              </w:rPr>
            </w:pPr>
            <w:r>
              <w:rPr>
                <w:color w:val="000000"/>
                <w:sz w:val="21"/>
                <w:szCs w:val="21"/>
              </w:rPr>
              <w:t>《中华人民共和国食品安全法》第一百二十六条第一款第六项</w:t>
            </w:r>
          </w:p>
        </w:tc>
        <w:tc>
          <w:tcPr>
            <w:tcW w:w="4177" w:type="dxa"/>
            <w:tcBorders>
              <w:top w:val="nil"/>
              <w:left w:val="nil"/>
              <w:bottom w:val="single" w:color="auto" w:sz="4" w:space="0"/>
              <w:right w:val="single" w:color="auto" w:sz="4" w:space="0"/>
            </w:tcBorders>
            <w:shd w:val="clear" w:color="auto" w:fill="auto"/>
            <w:vAlign w:val="center"/>
          </w:tcPr>
          <w:p>
            <w:pPr>
              <w:spacing w:line="280" w:lineRule="exact"/>
              <w:rPr>
                <w:color w:val="000000"/>
                <w:sz w:val="21"/>
                <w:szCs w:val="21"/>
              </w:rPr>
            </w:pPr>
            <w:r>
              <w:rPr>
                <w:color w:val="000000"/>
                <w:sz w:val="21"/>
                <w:szCs w:val="21"/>
              </w:rPr>
              <w:t>责令改正，给予警告；拒不改正的，处五千元以上五万元以下罚款；情节严重的，责令停产停业，直至吊销许可证。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8" w:type="dxa"/>
            <w:vMerge w:val="continue"/>
            <w:shd w:val="clear" w:color="auto" w:fill="auto"/>
            <w:vAlign w:val="center"/>
          </w:tcPr>
          <w:p>
            <w:pPr>
              <w:widowControl/>
              <w:spacing w:line="280" w:lineRule="exact"/>
              <w:jc w:val="center"/>
              <w:rPr>
                <w:sz w:val="21"/>
                <w:szCs w:val="21"/>
              </w:rPr>
            </w:pPr>
          </w:p>
        </w:tc>
        <w:tc>
          <w:tcPr>
            <w:tcW w:w="726" w:type="dxa"/>
            <w:tcBorders>
              <w:top w:val="nil"/>
              <w:left w:val="single" w:color="auto" w:sz="4" w:space="0"/>
              <w:bottom w:val="single" w:color="auto" w:sz="4" w:space="0"/>
              <w:right w:val="single" w:color="auto" w:sz="4" w:space="0"/>
            </w:tcBorders>
            <w:shd w:val="clear" w:color="auto" w:fill="auto"/>
            <w:vAlign w:val="center"/>
          </w:tcPr>
          <w:p>
            <w:pPr>
              <w:spacing w:line="280" w:lineRule="exact"/>
              <w:jc w:val="center"/>
              <w:rPr>
                <w:color w:val="000000"/>
                <w:sz w:val="21"/>
                <w:szCs w:val="21"/>
              </w:rPr>
            </w:pPr>
            <w:r>
              <w:rPr>
                <w:color w:val="000000"/>
                <w:sz w:val="21"/>
                <w:szCs w:val="21"/>
              </w:rPr>
              <w:t>30</w:t>
            </w:r>
          </w:p>
        </w:tc>
        <w:tc>
          <w:tcPr>
            <w:tcW w:w="4219" w:type="dxa"/>
            <w:tcBorders>
              <w:top w:val="nil"/>
              <w:left w:val="nil"/>
              <w:bottom w:val="single" w:color="auto" w:sz="4" w:space="0"/>
              <w:right w:val="single" w:color="auto" w:sz="4" w:space="0"/>
            </w:tcBorders>
            <w:shd w:val="clear" w:color="auto" w:fill="auto"/>
            <w:vAlign w:val="center"/>
          </w:tcPr>
          <w:p>
            <w:pPr>
              <w:spacing w:line="280" w:lineRule="exact"/>
              <w:rPr>
                <w:color w:val="000000"/>
                <w:sz w:val="21"/>
                <w:szCs w:val="21"/>
              </w:rPr>
            </w:pPr>
            <w:r>
              <w:rPr>
                <w:color w:val="000000"/>
                <w:sz w:val="21"/>
                <w:szCs w:val="21"/>
              </w:rPr>
              <w:t>从事接触直接入口食品工作的食品生产人员应当每年进行健康检查，取得健康证明后方可上岗工作。</w:t>
            </w:r>
          </w:p>
        </w:tc>
        <w:tc>
          <w:tcPr>
            <w:tcW w:w="1612" w:type="dxa"/>
            <w:tcBorders>
              <w:top w:val="nil"/>
              <w:left w:val="nil"/>
              <w:bottom w:val="single" w:color="auto" w:sz="4" w:space="0"/>
              <w:right w:val="single" w:color="auto" w:sz="4" w:space="0"/>
            </w:tcBorders>
            <w:shd w:val="clear" w:color="auto" w:fill="auto"/>
            <w:vAlign w:val="center"/>
          </w:tcPr>
          <w:p>
            <w:pPr>
              <w:spacing w:line="280" w:lineRule="exact"/>
              <w:rPr>
                <w:color w:val="000000"/>
                <w:sz w:val="21"/>
                <w:szCs w:val="21"/>
              </w:rPr>
            </w:pPr>
            <w:r>
              <w:rPr>
                <w:color w:val="000000"/>
                <w:sz w:val="21"/>
                <w:szCs w:val="21"/>
              </w:rPr>
              <w:t>《中华人民共和国食品安全法》第四十五条第二款</w:t>
            </w:r>
          </w:p>
        </w:tc>
        <w:tc>
          <w:tcPr>
            <w:tcW w:w="2290" w:type="dxa"/>
            <w:tcBorders>
              <w:top w:val="nil"/>
              <w:left w:val="nil"/>
              <w:bottom w:val="single" w:color="auto" w:sz="4" w:space="0"/>
              <w:right w:val="single" w:color="auto" w:sz="4" w:space="0"/>
            </w:tcBorders>
            <w:shd w:val="clear" w:color="auto" w:fill="auto"/>
            <w:vAlign w:val="center"/>
          </w:tcPr>
          <w:p>
            <w:pPr>
              <w:spacing w:line="280" w:lineRule="exact"/>
              <w:rPr>
                <w:color w:val="000000"/>
                <w:sz w:val="21"/>
                <w:szCs w:val="21"/>
              </w:rPr>
            </w:pPr>
            <w:r>
              <w:rPr>
                <w:color w:val="000000"/>
                <w:sz w:val="21"/>
                <w:szCs w:val="21"/>
              </w:rPr>
              <w:t>《中华人民共和国食品安全法》第一百二十六条第一款第六项</w:t>
            </w:r>
          </w:p>
        </w:tc>
        <w:tc>
          <w:tcPr>
            <w:tcW w:w="4177" w:type="dxa"/>
            <w:tcBorders>
              <w:top w:val="nil"/>
              <w:left w:val="nil"/>
              <w:bottom w:val="single" w:color="auto" w:sz="4" w:space="0"/>
              <w:right w:val="single" w:color="auto" w:sz="4" w:space="0"/>
            </w:tcBorders>
            <w:shd w:val="clear" w:color="auto" w:fill="auto"/>
            <w:vAlign w:val="center"/>
          </w:tcPr>
          <w:p>
            <w:pPr>
              <w:spacing w:line="280" w:lineRule="exact"/>
              <w:rPr>
                <w:color w:val="000000"/>
                <w:sz w:val="21"/>
                <w:szCs w:val="21"/>
              </w:rPr>
            </w:pPr>
            <w:r>
              <w:rPr>
                <w:color w:val="000000"/>
                <w:sz w:val="21"/>
                <w:szCs w:val="21"/>
              </w:rPr>
              <w:t>责令改正，给予警告；拒不改正的，处五千元以上五万元以下罚款；情节严重的，责令停产停业，直至吊销许可证。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8" w:type="dxa"/>
            <w:vMerge w:val="restart"/>
            <w:shd w:val="clear" w:color="auto" w:fill="auto"/>
            <w:vAlign w:val="center"/>
          </w:tcPr>
          <w:p>
            <w:pPr>
              <w:spacing w:line="280" w:lineRule="exact"/>
              <w:jc w:val="center"/>
              <w:rPr>
                <w:sz w:val="21"/>
                <w:szCs w:val="21"/>
              </w:rPr>
            </w:pPr>
            <w:r>
              <w:rPr>
                <w:sz w:val="21"/>
                <w:szCs w:val="21"/>
              </w:rPr>
              <w:t>三、从业人员管理</w:t>
            </w:r>
          </w:p>
        </w:tc>
        <w:tc>
          <w:tcPr>
            <w:tcW w:w="726" w:type="dxa"/>
            <w:tcBorders>
              <w:top w:val="nil"/>
              <w:left w:val="single" w:color="auto" w:sz="4" w:space="0"/>
              <w:bottom w:val="single" w:color="auto" w:sz="4" w:space="0"/>
              <w:right w:val="single" w:color="auto" w:sz="4" w:space="0"/>
            </w:tcBorders>
            <w:shd w:val="clear" w:color="auto" w:fill="auto"/>
            <w:vAlign w:val="center"/>
          </w:tcPr>
          <w:p>
            <w:pPr>
              <w:spacing w:line="280" w:lineRule="exact"/>
              <w:jc w:val="center"/>
              <w:rPr>
                <w:color w:val="000000"/>
                <w:sz w:val="21"/>
                <w:szCs w:val="21"/>
              </w:rPr>
            </w:pPr>
            <w:r>
              <w:rPr>
                <w:color w:val="000000"/>
                <w:sz w:val="21"/>
                <w:szCs w:val="21"/>
              </w:rPr>
              <w:t>31</w:t>
            </w:r>
          </w:p>
        </w:tc>
        <w:tc>
          <w:tcPr>
            <w:tcW w:w="4219" w:type="dxa"/>
            <w:tcBorders>
              <w:top w:val="nil"/>
              <w:left w:val="nil"/>
              <w:bottom w:val="single" w:color="auto" w:sz="4" w:space="0"/>
              <w:right w:val="single" w:color="auto" w:sz="4" w:space="0"/>
            </w:tcBorders>
            <w:shd w:val="clear" w:color="auto" w:fill="auto"/>
            <w:vAlign w:val="center"/>
          </w:tcPr>
          <w:p>
            <w:pPr>
              <w:spacing w:line="280" w:lineRule="exact"/>
              <w:rPr>
                <w:color w:val="000000"/>
                <w:sz w:val="21"/>
                <w:szCs w:val="21"/>
              </w:rPr>
            </w:pPr>
            <w:r>
              <w:rPr>
                <w:color w:val="000000"/>
                <w:sz w:val="21"/>
                <w:szCs w:val="21"/>
              </w:rPr>
              <w:t>不得聘用《中华人民共和国食品安全法》第一百三十五第一、二款规定禁止从事食品生产经营管理工作或担任食品安全管理人员的人员</w:t>
            </w:r>
          </w:p>
        </w:tc>
        <w:tc>
          <w:tcPr>
            <w:tcW w:w="1612" w:type="dxa"/>
            <w:tcBorders>
              <w:top w:val="nil"/>
              <w:left w:val="nil"/>
              <w:bottom w:val="single" w:color="auto" w:sz="4" w:space="0"/>
              <w:right w:val="single" w:color="auto" w:sz="4" w:space="0"/>
            </w:tcBorders>
            <w:shd w:val="clear" w:color="auto" w:fill="auto"/>
            <w:vAlign w:val="center"/>
          </w:tcPr>
          <w:p>
            <w:pPr>
              <w:spacing w:line="280" w:lineRule="exact"/>
              <w:rPr>
                <w:color w:val="000000"/>
                <w:sz w:val="21"/>
                <w:szCs w:val="21"/>
              </w:rPr>
            </w:pPr>
            <w:r>
              <w:rPr>
                <w:color w:val="000000"/>
                <w:sz w:val="21"/>
                <w:szCs w:val="21"/>
              </w:rPr>
              <w:t>《中华人民共和国食品安全法》第一百三十五条第一、二款</w:t>
            </w:r>
          </w:p>
        </w:tc>
        <w:tc>
          <w:tcPr>
            <w:tcW w:w="2290" w:type="dxa"/>
            <w:tcBorders>
              <w:top w:val="nil"/>
              <w:left w:val="nil"/>
              <w:bottom w:val="single" w:color="auto" w:sz="4" w:space="0"/>
              <w:right w:val="single" w:color="auto" w:sz="4" w:space="0"/>
            </w:tcBorders>
            <w:shd w:val="clear" w:color="auto" w:fill="auto"/>
            <w:vAlign w:val="center"/>
          </w:tcPr>
          <w:p>
            <w:pPr>
              <w:spacing w:line="280" w:lineRule="exact"/>
              <w:rPr>
                <w:color w:val="000000"/>
                <w:sz w:val="21"/>
                <w:szCs w:val="21"/>
              </w:rPr>
            </w:pPr>
            <w:r>
              <w:rPr>
                <w:color w:val="000000"/>
                <w:sz w:val="21"/>
                <w:szCs w:val="21"/>
              </w:rPr>
              <w:t>《中华人民共和国食品安全法》第一百三十五条第三款</w:t>
            </w:r>
          </w:p>
        </w:tc>
        <w:tc>
          <w:tcPr>
            <w:tcW w:w="4177" w:type="dxa"/>
            <w:tcBorders>
              <w:top w:val="nil"/>
              <w:left w:val="nil"/>
              <w:bottom w:val="single" w:color="auto" w:sz="4" w:space="0"/>
              <w:right w:val="single" w:color="auto" w:sz="4" w:space="0"/>
            </w:tcBorders>
            <w:shd w:val="clear" w:color="auto" w:fill="auto"/>
            <w:vAlign w:val="center"/>
          </w:tcPr>
          <w:p>
            <w:pPr>
              <w:spacing w:line="280" w:lineRule="exact"/>
              <w:rPr>
                <w:color w:val="000000"/>
                <w:sz w:val="21"/>
                <w:szCs w:val="21"/>
              </w:rPr>
            </w:pPr>
            <w:r>
              <w:rPr>
                <w:color w:val="000000"/>
                <w:sz w:val="21"/>
                <w:szCs w:val="21"/>
              </w:rPr>
              <w:t>吊销许可证。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8" w:type="dxa"/>
            <w:vMerge w:val="continue"/>
            <w:shd w:val="clear" w:color="auto" w:fill="auto"/>
            <w:vAlign w:val="center"/>
          </w:tcPr>
          <w:p>
            <w:pPr>
              <w:widowControl/>
              <w:spacing w:line="280" w:lineRule="exact"/>
              <w:jc w:val="center"/>
              <w:rPr>
                <w:sz w:val="21"/>
                <w:szCs w:val="21"/>
              </w:rPr>
            </w:pPr>
          </w:p>
        </w:tc>
        <w:tc>
          <w:tcPr>
            <w:tcW w:w="726" w:type="dxa"/>
            <w:tcBorders>
              <w:top w:val="nil"/>
              <w:left w:val="single" w:color="auto" w:sz="4" w:space="0"/>
              <w:right w:val="single" w:color="auto" w:sz="4" w:space="0"/>
            </w:tcBorders>
            <w:shd w:val="clear" w:color="auto" w:fill="auto"/>
            <w:vAlign w:val="center"/>
          </w:tcPr>
          <w:p>
            <w:pPr>
              <w:spacing w:line="280" w:lineRule="exact"/>
              <w:jc w:val="center"/>
              <w:rPr>
                <w:color w:val="000000"/>
                <w:sz w:val="21"/>
                <w:szCs w:val="21"/>
              </w:rPr>
            </w:pPr>
            <w:r>
              <w:rPr>
                <w:color w:val="000000"/>
                <w:sz w:val="21"/>
                <w:szCs w:val="21"/>
              </w:rPr>
              <w:t>32</w:t>
            </w:r>
          </w:p>
        </w:tc>
        <w:tc>
          <w:tcPr>
            <w:tcW w:w="4219" w:type="dxa"/>
            <w:tcBorders>
              <w:top w:val="nil"/>
              <w:left w:val="single" w:color="auto" w:sz="4" w:space="0"/>
              <w:right w:val="single" w:color="auto" w:sz="4" w:space="0"/>
            </w:tcBorders>
            <w:shd w:val="clear" w:color="auto" w:fill="auto"/>
            <w:vAlign w:val="center"/>
          </w:tcPr>
          <w:p>
            <w:pPr>
              <w:spacing w:line="280" w:lineRule="exact"/>
              <w:rPr>
                <w:color w:val="000000"/>
                <w:sz w:val="21"/>
                <w:szCs w:val="21"/>
              </w:rPr>
            </w:pPr>
            <w:r>
              <w:rPr>
                <w:color w:val="000000"/>
                <w:sz w:val="21"/>
                <w:szCs w:val="21"/>
              </w:rPr>
              <w:t>人员应当保持个人卫生，生产食品时，应当将手洗净，穿戴清洁的工作衣、帽等。</w:t>
            </w:r>
          </w:p>
        </w:tc>
        <w:tc>
          <w:tcPr>
            <w:tcW w:w="1612" w:type="dxa"/>
            <w:tcBorders>
              <w:top w:val="nil"/>
              <w:left w:val="single" w:color="auto" w:sz="4" w:space="0"/>
              <w:right w:val="single" w:color="auto" w:sz="4" w:space="0"/>
            </w:tcBorders>
            <w:shd w:val="clear" w:color="auto" w:fill="auto"/>
            <w:vAlign w:val="center"/>
          </w:tcPr>
          <w:p>
            <w:pPr>
              <w:spacing w:line="280" w:lineRule="exact"/>
              <w:rPr>
                <w:color w:val="000000"/>
                <w:sz w:val="21"/>
                <w:szCs w:val="21"/>
              </w:rPr>
            </w:pPr>
            <w:r>
              <w:rPr>
                <w:color w:val="000000"/>
                <w:sz w:val="21"/>
                <w:szCs w:val="21"/>
              </w:rPr>
              <w:t>《中华人民共和国食品安全法》第三十三条第一款第八项</w:t>
            </w:r>
          </w:p>
        </w:tc>
        <w:tc>
          <w:tcPr>
            <w:tcW w:w="2290" w:type="dxa"/>
            <w:tcBorders>
              <w:top w:val="nil"/>
              <w:left w:val="single" w:color="auto" w:sz="4" w:space="0"/>
              <w:right w:val="single" w:color="auto" w:sz="4" w:space="0"/>
            </w:tcBorders>
            <w:shd w:val="clear" w:color="auto" w:fill="auto"/>
            <w:vAlign w:val="center"/>
          </w:tcPr>
          <w:p>
            <w:pPr>
              <w:spacing w:line="280" w:lineRule="exact"/>
              <w:rPr>
                <w:color w:val="000000"/>
                <w:sz w:val="21"/>
                <w:szCs w:val="21"/>
              </w:rPr>
            </w:pPr>
            <w:r>
              <w:rPr>
                <w:color w:val="000000"/>
                <w:sz w:val="21"/>
                <w:szCs w:val="21"/>
              </w:rPr>
              <w:t>《中华人民共和国食品安全法实施条例》第七十条、第七十五条；《中华人民共和国食品安全法》第一百二十六条第一款</w:t>
            </w:r>
          </w:p>
        </w:tc>
        <w:tc>
          <w:tcPr>
            <w:tcW w:w="4177" w:type="dxa"/>
            <w:tcBorders>
              <w:top w:val="nil"/>
              <w:left w:val="nil"/>
              <w:right w:val="single" w:color="auto" w:sz="4" w:space="0"/>
            </w:tcBorders>
            <w:shd w:val="clear" w:color="auto" w:fill="auto"/>
            <w:vAlign w:val="center"/>
          </w:tcPr>
          <w:p>
            <w:pPr>
              <w:spacing w:line="280" w:lineRule="exact"/>
              <w:rPr>
                <w:color w:val="000000"/>
                <w:sz w:val="21"/>
                <w:szCs w:val="21"/>
              </w:rPr>
            </w:pPr>
            <w:r>
              <w:rPr>
                <w:color w:val="000000"/>
                <w:sz w:val="21"/>
                <w:szCs w:val="21"/>
              </w:rPr>
              <w:t>责令改正，给予警告；拒不改正的，处五千元以上五万元以下罚款；情节严重的，责令停产停业，直至吊销许可证。</w:t>
            </w:r>
          </w:p>
          <w:p>
            <w:pPr>
              <w:spacing w:line="280" w:lineRule="exact"/>
              <w:rPr>
                <w:color w:val="000000"/>
                <w:sz w:val="21"/>
                <w:szCs w:val="21"/>
              </w:rPr>
            </w:pPr>
            <w:r>
              <w:rPr>
                <w:color w:val="000000"/>
                <w:sz w:val="21"/>
                <w:szCs w:val="21"/>
              </w:rPr>
              <w:t>对单位的法定代表人、主要负责人、直接负责的主管人员和其他直接责任人员处以其上一年度从本单位取得收入的1倍以上10倍以下罚款。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8" w:type="dxa"/>
            <w:vMerge w:val="restart"/>
            <w:shd w:val="clear" w:color="auto" w:fill="auto"/>
            <w:vAlign w:val="center"/>
          </w:tcPr>
          <w:p>
            <w:pPr>
              <w:spacing w:line="280" w:lineRule="exact"/>
              <w:jc w:val="center"/>
              <w:rPr>
                <w:sz w:val="21"/>
                <w:szCs w:val="21"/>
              </w:rPr>
            </w:pPr>
            <w:r>
              <w:rPr>
                <w:sz w:val="21"/>
                <w:szCs w:val="21"/>
              </w:rPr>
              <w:t>四、生产过程控制</w:t>
            </w:r>
          </w:p>
        </w:tc>
        <w:tc>
          <w:tcPr>
            <w:tcW w:w="726" w:type="dxa"/>
            <w:tcBorders>
              <w:top w:val="nil"/>
              <w:left w:val="single" w:color="auto" w:sz="4" w:space="0"/>
              <w:bottom w:val="single" w:color="auto" w:sz="4" w:space="0"/>
              <w:right w:val="single" w:color="auto" w:sz="4" w:space="0"/>
            </w:tcBorders>
            <w:shd w:val="clear" w:color="auto" w:fill="auto"/>
            <w:vAlign w:val="center"/>
          </w:tcPr>
          <w:p>
            <w:pPr>
              <w:spacing w:line="300" w:lineRule="exact"/>
              <w:jc w:val="center"/>
              <w:rPr>
                <w:color w:val="000000"/>
                <w:sz w:val="21"/>
                <w:szCs w:val="21"/>
              </w:rPr>
            </w:pPr>
            <w:r>
              <w:rPr>
                <w:color w:val="000000"/>
                <w:sz w:val="21"/>
                <w:szCs w:val="21"/>
              </w:rPr>
              <w:t>33</w:t>
            </w:r>
          </w:p>
        </w:tc>
        <w:tc>
          <w:tcPr>
            <w:tcW w:w="4219" w:type="dxa"/>
            <w:tcBorders>
              <w:top w:val="nil"/>
              <w:left w:val="nil"/>
              <w:bottom w:val="single" w:color="auto" w:sz="4" w:space="0"/>
              <w:right w:val="single" w:color="auto" w:sz="4" w:space="0"/>
            </w:tcBorders>
            <w:shd w:val="clear" w:color="auto" w:fill="auto"/>
            <w:vAlign w:val="center"/>
          </w:tcPr>
          <w:p>
            <w:pPr>
              <w:spacing w:line="300" w:lineRule="exact"/>
              <w:rPr>
                <w:color w:val="000000"/>
                <w:sz w:val="21"/>
                <w:szCs w:val="21"/>
              </w:rPr>
            </w:pPr>
            <w:r>
              <w:rPr>
                <w:color w:val="000000"/>
                <w:sz w:val="21"/>
                <w:szCs w:val="21"/>
              </w:rPr>
              <w:t>应当建立健全食品安全管理制度，加强食品安全检验工作，依法从事生产活动。</w:t>
            </w:r>
          </w:p>
        </w:tc>
        <w:tc>
          <w:tcPr>
            <w:tcW w:w="1612" w:type="dxa"/>
            <w:tcBorders>
              <w:top w:val="nil"/>
              <w:left w:val="nil"/>
              <w:bottom w:val="single" w:color="auto" w:sz="4" w:space="0"/>
              <w:right w:val="single" w:color="auto" w:sz="4" w:space="0"/>
            </w:tcBorders>
            <w:shd w:val="clear" w:color="auto" w:fill="auto"/>
            <w:vAlign w:val="center"/>
          </w:tcPr>
          <w:p>
            <w:pPr>
              <w:spacing w:line="300" w:lineRule="exact"/>
              <w:rPr>
                <w:color w:val="000000"/>
                <w:sz w:val="21"/>
                <w:szCs w:val="21"/>
              </w:rPr>
            </w:pPr>
            <w:r>
              <w:rPr>
                <w:color w:val="000000"/>
                <w:sz w:val="21"/>
                <w:szCs w:val="21"/>
              </w:rPr>
              <w:t>《中华人民共和国食品安全法》第四十四条第一款</w:t>
            </w:r>
          </w:p>
        </w:tc>
        <w:tc>
          <w:tcPr>
            <w:tcW w:w="2290" w:type="dxa"/>
            <w:tcBorders>
              <w:top w:val="nil"/>
              <w:left w:val="nil"/>
              <w:bottom w:val="single" w:color="auto" w:sz="4" w:space="0"/>
              <w:right w:val="single" w:color="auto" w:sz="4" w:space="0"/>
            </w:tcBorders>
            <w:shd w:val="clear" w:color="auto" w:fill="auto"/>
            <w:vAlign w:val="center"/>
          </w:tcPr>
          <w:p>
            <w:pPr>
              <w:spacing w:line="300" w:lineRule="exact"/>
              <w:rPr>
                <w:color w:val="000000"/>
                <w:sz w:val="21"/>
                <w:szCs w:val="21"/>
              </w:rPr>
            </w:pPr>
            <w:r>
              <w:rPr>
                <w:color w:val="000000"/>
                <w:sz w:val="21"/>
                <w:szCs w:val="21"/>
              </w:rPr>
              <w:t>《中华人民共和国食品安全法》第一百二十六条第一款第二项</w:t>
            </w:r>
          </w:p>
        </w:tc>
        <w:tc>
          <w:tcPr>
            <w:tcW w:w="4177" w:type="dxa"/>
            <w:tcBorders>
              <w:top w:val="nil"/>
              <w:left w:val="nil"/>
              <w:bottom w:val="single" w:color="auto" w:sz="4" w:space="0"/>
              <w:right w:val="single" w:color="auto" w:sz="4" w:space="0"/>
            </w:tcBorders>
            <w:shd w:val="clear" w:color="auto" w:fill="auto"/>
            <w:vAlign w:val="center"/>
          </w:tcPr>
          <w:p>
            <w:pPr>
              <w:spacing w:line="300" w:lineRule="exact"/>
              <w:rPr>
                <w:color w:val="000000"/>
                <w:sz w:val="21"/>
                <w:szCs w:val="21"/>
              </w:rPr>
            </w:pPr>
            <w:r>
              <w:rPr>
                <w:color w:val="000000"/>
                <w:sz w:val="21"/>
                <w:szCs w:val="21"/>
              </w:rPr>
              <w:t>责令改正，给予警告；拒不改正的，处五千元以上五万元以下罚款；情节严重的，责令停产停业，直至吊销许可证。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8" w:type="dxa"/>
            <w:vMerge w:val="continue"/>
            <w:shd w:val="clear" w:color="auto" w:fill="auto"/>
            <w:vAlign w:val="center"/>
          </w:tcPr>
          <w:p>
            <w:pPr>
              <w:widowControl/>
              <w:spacing w:line="280" w:lineRule="exact"/>
              <w:jc w:val="center"/>
              <w:rPr>
                <w:sz w:val="21"/>
                <w:szCs w:val="21"/>
              </w:rPr>
            </w:pPr>
          </w:p>
        </w:tc>
        <w:tc>
          <w:tcPr>
            <w:tcW w:w="726" w:type="dxa"/>
            <w:tcBorders>
              <w:top w:val="nil"/>
              <w:left w:val="single" w:color="auto" w:sz="4" w:space="0"/>
              <w:bottom w:val="single" w:color="auto" w:sz="4" w:space="0"/>
              <w:right w:val="single" w:color="auto" w:sz="4" w:space="0"/>
            </w:tcBorders>
            <w:shd w:val="clear" w:color="auto" w:fill="auto"/>
            <w:vAlign w:val="center"/>
          </w:tcPr>
          <w:p>
            <w:pPr>
              <w:spacing w:line="300" w:lineRule="exact"/>
              <w:jc w:val="center"/>
              <w:rPr>
                <w:color w:val="000000"/>
                <w:sz w:val="21"/>
                <w:szCs w:val="21"/>
              </w:rPr>
            </w:pPr>
            <w:r>
              <w:rPr>
                <w:color w:val="000000"/>
                <w:sz w:val="21"/>
                <w:szCs w:val="21"/>
              </w:rPr>
              <w:t>34</w:t>
            </w:r>
          </w:p>
        </w:tc>
        <w:tc>
          <w:tcPr>
            <w:tcW w:w="4219" w:type="dxa"/>
            <w:tcBorders>
              <w:top w:val="nil"/>
              <w:left w:val="nil"/>
              <w:bottom w:val="single" w:color="auto" w:sz="4" w:space="0"/>
              <w:right w:val="single" w:color="auto" w:sz="4" w:space="0"/>
            </w:tcBorders>
            <w:shd w:val="clear" w:color="auto" w:fill="auto"/>
            <w:vAlign w:val="center"/>
          </w:tcPr>
          <w:p>
            <w:pPr>
              <w:spacing w:line="300" w:lineRule="exact"/>
              <w:rPr>
                <w:color w:val="000000"/>
                <w:sz w:val="21"/>
                <w:szCs w:val="21"/>
              </w:rPr>
            </w:pPr>
            <w:r>
              <w:rPr>
                <w:color w:val="000000"/>
                <w:sz w:val="21"/>
                <w:szCs w:val="21"/>
              </w:rPr>
              <w:t>应当就原料采购、原料验收、投料等原料控制；生产工序、设备、贮存、包装等生产关键环节控制；原料检验、半成品检验、成品出厂检验等检验控制；运输交付控制制定并实施控制要求，保证所生产的食品符合食品安全标准。</w:t>
            </w:r>
          </w:p>
        </w:tc>
        <w:tc>
          <w:tcPr>
            <w:tcW w:w="1612" w:type="dxa"/>
            <w:tcBorders>
              <w:top w:val="nil"/>
              <w:left w:val="nil"/>
              <w:bottom w:val="single" w:color="auto" w:sz="4" w:space="0"/>
              <w:right w:val="single" w:color="auto" w:sz="4" w:space="0"/>
            </w:tcBorders>
            <w:shd w:val="clear" w:color="auto" w:fill="auto"/>
            <w:vAlign w:val="center"/>
          </w:tcPr>
          <w:p>
            <w:pPr>
              <w:spacing w:line="300" w:lineRule="exact"/>
              <w:rPr>
                <w:color w:val="000000"/>
                <w:sz w:val="21"/>
                <w:szCs w:val="21"/>
              </w:rPr>
            </w:pPr>
            <w:r>
              <w:rPr>
                <w:color w:val="000000"/>
                <w:sz w:val="21"/>
                <w:szCs w:val="21"/>
              </w:rPr>
              <w:t>《中华人民共和国食品安全法》第四十六条</w:t>
            </w:r>
          </w:p>
        </w:tc>
        <w:tc>
          <w:tcPr>
            <w:tcW w:w="2290" w:type="dxa"/>
            <w:tcBorders>
              <w:top w:val="nil"/>
              <w:left w:val="nil"/>
              <w:bottom w:val="single" w:color="auto" w:sz="4" w:space="0"/>
              <w:right w:val="single" w:color="auto" w:sz="4" w:space="0"/>
            </w:tcBorders>
            <w:shd w:val="clear" w:color="auto" w:fill="auto"/>
            <w:vAlign w:val="center"/>
          </w:tcPr>
          <w:p>
            <w:pPr>
              <w:spacing w:line="300" w:lineRule="exact"/>
              <w:rPr>
                <w:color w:val="000000"/>
                <w:sz w:val="21"/>
                <w:szCs w:val="21"/>
              </w:rPr>
            </w:pPr>
            <w:r>
              <w:rPr>
                <w:color w:val="000000"/>
                <w:sz w:val="21"/>
                <w:szCs w:val="21"/>
              </w:rPr>
              <w:t>《中华人民共和国食品安全法》第一百二十六条第一款第十三项</w:t>
            </w:r>
          </w:p>
        </w:tc>
        <w:tc>
          <w:tcPr>
            <w:tcW w:w="4177" w:type="dxa"/>
            <w:tcBorders>
              <w:top w:val="nil"/>
              <w:left w:val="nil"/>
              <w:bottom w:val="single" w:color="auto" w:sz="4" w:space="0"/>
              <w:right w:val="single" w:color="auto" w:sz="4" w:space="0"/>
            </w:tcBorders>
            <w:shd w:val="clear" w:color="auto" w:fill="auto"/>
            <w:vAlign w:val="center"/>
          </w:tcPr>
          <w:p>
            <w:pPr>
              <w:spacing w:line="300" w:lineRule="exact"/>
              <w:rPr>
                <w:color w:val="000000"/>
                <w:sz w:val="21"/>
                <w:szCs w:val="21"/>
              </w:rPr>
            </w:pPr>
            <w:r>
              <w:rPr>
                <w:color w:val="000000"/>
                <w:sz w:val="21"/>
                <w:szCs w:val="21"/>
              </w:rPr>
              <w:t>责令改正，给予警告；拒不改正的，处五千元以上五万元以下罚款；情节严重的，责令停产停业，直至吊销许可证。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8" w:type="dxa"/>
            <w:vMerge w:val="continue"/>
            <w:shd w:val="clear" w:color="auto" w:fill="auto"/>
            <w:vAlign w:val="center"/>
          </w:tcPr>
          <w:p>
            <w:pPr>
              <w:spacing w:line="280" w:lineRule="exact"/>
              <w:jc w:val="center"/>
              <w:rPr>
                <w:sz w:val="21"/>
                <w:szCs w:val="21"/>
              </w:rPr>
            </w:pPr>
          </w:p>
        </w:tc>
        <w:tc>
          <w:tcPr>
            <w:tcW w:w="726" w:type="dxa"/>
            <w:tcBorders>
              <w:top w:val="nil"/>
              <w:left w:val="single" w:color="auto" w:sz="4" w:space="0"/>
              <w:bottom w:val="single" w:color="auto" w:sz="4" w:space="0"/>
              <w:right w:val="single" w:color="auto" w:sz="4" w:space="0"/>
            </w:tcBorders>
            <w:shd w:val="clear" w:color="auto" w:fill="auto"/>
            <w:vAlign w:val="center"/>
          </w:tcPr>
          <w:p>
            <w:pPr>
              <w:spacing w:line="300" w:lineRule="exact"/>
              <w:jc w:val="center"/>
              <w:rPr>
                <w:color w:val="000000"/>
                <w:sz w:val="21"/>
                <w:szCs w:val="21"/>
              </w:rPr>
            </w:pPr>
            <w:r>
              <w:rPr>
                <w:color w:val="000000"/>
                <w:sz w:val="21"/>
                <w:szCs w:val="21"/>
              </w:rPr>
              <w:t>35</w:t>
            </w:r>
          </w:p>
        </w:tc>
        <w:tc>
          <w:tcPr>
            <w:tcW w:w="4219" w:type="dxa"/>
            <w:tcBorders>
              <w:top w:val="nil"/>
              <w:left w:val="nil"/>
              <w:bottom w:val="single" w:color="auto" w:sz="4" w:space="0"/>
              <w:right w:val="single" w:color="auto" w:sz="4" w:space="0"/>
            </w:tcBorders>
            <w:shd w:val="clear" w:color="auto" w:fill="auto"/>
            <w:vAlign w:val="center"/>
          </w:tcPr>
          <w:p>
            <w:pPr>
              <w:spacing w:line="300" w:lineRule="exact"/>
              <w:rPr>
                <w:color w:val="000000"/>
                <w:sz w:val="21"/>
                <w:szCs w:val="21"/>
              </w:rPr>
            </w:pPr>
            <w:r>
              <w:rPr>
                <w:color w:val="000000"/>
                <w:sz w:val="21"/>
                <w:szCs w:val="21"/>
              </w:rPr>
              <w:t>应当建立食品安全自查制度，定期对食品安全状况进行检查评价。生产经营条件发生变化，不再符合食品安全要求的，食品生产经营者应当立即采取整改措施；有发生食品安全事故潜在风险的，应当立即停止食品生产经营活动，并向所在地县级人民政府食品安全监督管理部门报告。</w:t>
            </w:r>
          </w:p>
        </w:tc>
        <w:tc>
          <w:tcPr>
            <w:tcW w:w="1612" w:type="dxa"/>
            <w:tcBorders>
              <w:top w:val="nil"/>
              <w:left w:val="nil"/>
              <w:bottom w:val="single" w:color="auto" w:sz="4" w:space="0"/>
              <w:right w:val="single" w:color="auto" w:sz="4" w:space="0"/>
            </w:tcBorders>
            <w:shd w:val="clear" w:color="auto" w:fill="auto"/>
            <w:vAlign w:val="center"/>
          </w:tcPr>
          <w:p>
            <w:pPr>
              <w:spacing w:line="300" w:lineRule="exact"/>
              <w:rPr>
                <w:color w:val="000000"/>
                <w:sz w:val="21"/>
                <w:szCs w:val="21"/>
              </w:rPr>
            </w:pPr>
            <w:r>
              <w:rPr>
                <w:color w:val="000000"/>
                <w:sz w:val="21"/>
                <w:szCs w:val="21"/>
              </w:rPr>
              <w:t>《中华人民共和国食品安全法》第四十七条</w:t>
            </w:r>
          </w:p>
        </w:tc>
        <w:tc>
          <w:tcPr>
            <w:tcW w:w="2290" w:type="dxa"/>
            <w:tcBorders>
              <w:top w:val="nil"/>
              <w:left w:val="nil"/>
              <w:bottom w:val="single" w:color="auto" w:sz="4" w:space="0"/>
              <w:right w:val="single" w:color="auto" w:sz="4" w:space="0"/>
            </w:tcBorders>
            <w:shd w:val="clear" w:color="auto" w:fill="auto"/>
            <w:vAlign w:val="center"/>
          </w:tcPr>
          <w:p>
            <w:pPr>
              <w:spacing w:line="300" w:lineRule="exact"/>
              <w:rPr>
                <w:color w:val="000000"/>
                <w:sz w:val="21"/>
                <w:szCs w:val="21"/>
              </w:rPr>
            </w:pPr>
            <w:r>
              <w:rPr>
                <w:color w:val="000000"/>
                <w:sz w:val="21"/>
                <w:szCs w:val="21"/>
              </w:rPr>
              <w:t>《中华人民共和国食品安全法》第一百二十六条第一款第十一项</w:t>
            </w:r>
          </w:p>
        </w:tc>
        <w:tc>
          <w:tcPr>
            <w:tcW w:w="4177" w:type="dxa"/>
            <w:tcBorders>
              <w:top w:val="nil"/>
              <w:left w:val="nil"/>
              <w:bottom w:val="single" w:color="auto" w:sz="4" w:space="0"/>
              <w:right w:val="single" w:color="auto" w:sz="4" w:space="0"/>
            </w:tcBorders>
            <w:shd w:val="clear" w:color="auto" w:fill="auto"/>
            <w:vAlign w:val="center"/>
          </w:tcPr>
          <w:p>
            <w:pPr>
              <w:spacing w:line="300" w:lineRule="exact"/>
              <w:rPr>
                <w:color w:val="000000"/>
                <w:sz w:val="21"/>
                <w:szCs w:val="21"/>
              </w:rPr>
            </w:pPr>
            <w:r>
              <w:rPr>
                <w:color w:val="000000"/>
                <w:sz w:val="21"/>
                <w:szCs w:val="21"/>
              </w:rPr>
              <w:t>责令改正，给予警告；拒不改正的，处五千元以上五万元以下罚款；情节严重的，责令停产停业，直至吊销许可证。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8" w:type="dxa"/>
            <w:vMerge w:val="restart"/>
            <w:shd w:val="clear" w:color="auto" w:fill="auto"/>
            <w:vAlign w:val="center"/>
          </w:tcPr>
          <w:p>
            <w:pPr>
              <w:widowControl/>
              <w:spacing w:line="250" w:lineRule="exact"/>
              <w:jc w:val="center"/>
              <w:rPr>
                <w:sz w:val="21"/>
                <w:szCs w:val="21"/>
              </w:rPr>
            </w:pPr>
            <w:r>
              <w:rPr>
                <w:sz w:val="21"/>
                <w:szCs w:val="21"/>
              </w:rPr>
              <w:t>四、生产过程控制</w:t>
            </w:r>
          </w:p>
        </w:tc>
        <w:tc>
          <w:tcPr>
            <w:tcW w:w="726" w:type="dxa"/>
            <w:tcBorders>
              <w:top w:val="nil"/>
              <w:left w:val="single" w:color="auto" w:sz="4" w:space="0"/>
              <w:bottom w:val="single" w:color="auto" w:sz="4" w:space="0"/>
              <w:right w:val="single" w:color="auto" w:sz="4" w:space="0"/>
            </w:tcBorders>
            <w:shd w:val="clear" w:color="auto" w:fill="auto"/>
            <w:vAlign w:val="center"/>
          </w:tcPr>
          <w:p>
            <w:pPr>
              <w:spacing w:line="250" w:lineRule="exact"/>
              <w:jc w:val="center"/>
              <w:rPr>
                <w:color w:val="000000"/>
                <w:sz w:val="21"/>
                <w:szCs w:val="21"/>
              </w:rPr>
            </w:pPr>
            <w:r>
              <w:rPr>
                <w:color w:val="000000"/>
                <w:sz w:val="21"/>
                <w:szCs w:val="21"/>
              </w:rPr>
              <w:t>36</w:t>
            </w:r>
          </w:p>
        </w:tc>
        <w:tc>
          <w:tcPr>
            <w:tcW w:w="4219" w:type="dxa"/>
            <w:tcBorders>
              <w:top w:val="nil"/>
              <w:left w:val="nil"/>
              <w:bottom w:val="single" w:color="auto" w:sz="4" w:space="0"/>
              <w:right w:val="single" w:color="auto" w:sz="4" w:space="0"/>
            </w:tcBorders>
            <w:shd w:val="clear" w:color="auto" w:fill="auto"/>
            <w:vAlign w:val="center"/>
          </w:tcPr>
          <w:p>
            <w:pPr>
              <w:spacing w:line="250" w:lineRule="exact"/>
              <w:rPr>
                <w:color w:val="000000"/>
                <w:sz w:val="21"/>
                <w:szCs w:val="21"/>
              </w:rPr>
            </w:pPr>
            <w:r>
              <w:rPr>
                <w:color w:val="000000"/>
                <w:sz w:val="21"/>
                <w:szCs w:val="21"/>
              </w:rPr>
              <w:t>采购食品原料、食品添加剂、食品相关产品，应当查验供货者的许可证和合格证明；对无法提供合格证明的食品原料，应当按照食品安全标准进行检验；不得采购或者使用不符合食品安全标准的食品原料、食品添加剂、食品相关产品。</w:t>
            </w:r>
          </w:p>
        </w:tc>
        <w:tc>
          <w:tcPr>
            <w:tcW w:w="1612" w:type="dxa"/>
            <w:tcBorders>
              <w:top w:val="nil"/>
              <w:left w:val="nil"/>
              <w:bottom w:val="single" w:color="auto" w:sz="4" w:space="0"/>
              <w:right w:val="single" w:color="auto" w:sz="4" w:space="0"/>
            </w:tcBorders>
            <w:shd w:val="clear" w:color="auto" w:fill="auto"/>
            <w:vAlign w:val="center"/>
          </w:tcPr>
          <w:p>
            <w:pPr>
              <w:spacing w:line="250" w:lineRule="exact"/>
              <w:rPr>
                <w:color w:val="000000"/>
                <w:sz w:val="21"/>
                <w:szCs w:val="21"/>
              </w:rPr>
            </w:pPr>
            <w:r>
              <w:rPr>
                <w:color w:val="000000"/>
                <w:sz w:val="21"/>
                <w:szCs w:val="21"/>
              </w:rPr>
              <w:t>《中华人民共和国食品安全法》第五十条第一款</w:t>
            </w:r>
          </w:p>
        </w:tc>
        <w:tc>
          <w:tcPr>
            <w:tcW w:w="2290" w:type="dxa"/>
            <w:tcBorders>
              <w:top w:val="nil"/>
              <w:left w:val="nil"/>
              <w:bottom w:val="single" w:color="auto" w:sz="4" w:space="0"/>
              <w:right w:val="single" w:color="auto" w:sz="4" w:space="0"/>
            </w:tcBorders>
            <w:shd w:val="clear" w:color="auto" w:fill="auto"/>
            <w:vAlign w:val="center"/>
          </w:tcPr>
          <w:p>
            <w:pPr>
              <w:spacing w:line="250" w:lineRule="exact"/>
              <w:rPr>
                <w:color w:val="000000"/>
                <w:sz w:val="21"/>
                <w:szCs w:val="21"/>
              </w:rPr>
            </w:pPr>
            <w:r>
              <w:rPr>
                <w:color w:val="000000"/>
                <w:sz w:val="21"/>
                <w:szCs w:val="21"/>
              </w:rPr>
              <w:t>《中华人民共和国食品安全法》第一百二十六条第一款第一、三项</w:t>
            </w:r>
          </w:p>
        </w:tc>
        <w:tc>
          <w:tcPr>
            <w:tcW w:w="4177" w:type="dxa"/>
            <w:tcBorders>
              <w:top w:val="nil"/>
              <w:left w:val="nil"/>
              <w:bottom w:val="single" w:color="auto" w:sz="4" w:space="0"/>
              <w:right w:val="single" w:color="auto" w:sz="4" w:space="0"/>
            </w:tcBorders>
            <w:shd w:val="clear" w:color="auto" w:fill="auto"/>
            <w:vAlign w:val="center"/>
          </w:tcPr>
          <w:p>
            <w:pPr>
              <w:spacing w:line="250" w:lineRule="exact"/>
              <w:rPr>
                <w:color w:val="000000"/>
                <w:sz w:val="21"/>
                <w:szCs w:val="21"/>
              </w:rPr>
            </w:pPr>
            <w:r>
              <w:rPr>
                <w:color w:val="000000"/>
                <w:sz w:val="21"/>
                <w:szCs w:val="21"/>
              </w:rPr>
              <w:t>责令改正，给予警告；拒不改正的，处五千元以上五万元以下罚款；情节严重的，责令停产停业，直至吊销许可证。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8" w:type="dxa"/>
            <w:vMerge w:val="continue"/>
            <w:shd w:val="clear" w:color="auto" w:fill="auto"/>
            <w:vAlign w:val="center"/>
          </w:tcPr>
          <w:p>
            <w:pPr>
              <w:spacing w:line="250" w:lineRule="exact"/>
              <w:jc w:val="center"/>
              <w:rPr>
                <w:sz w:val="21"/>
                <w:szCs w:val="21"/>
              </w:rPr>
            </w:pPr>
          </w:p>
        </w:tc>
        <w:tc>
          <w:tcPr>
            <w:tcW w:w="726" w:type="dxa"/>
            <w:tcBorders>
              <w:top w:val="nil"/>
              <w:left w:val="single" w:color="auto" w:sz="4" w:space="0"/>
              <w:bottom w:val="single" w:color="auto" w:sz="4" w:space="0"/>
              <w:right w:val="single" w:color="auto" w:sz="4" w:space="0"/>
            </w:tcBorders>
            <w:shd w:val="clear" w:color="auto" w:fill="auto"/>
            <w:vAlign w:val="center"/>
          </w:tcPr>
          <w:p>
            <w:pPr>
              <w:spacing w:line="250" w:lineRule="exact"/>
              <w:jc w:val="center"/>
              <w:rPr>
                <w:color w:val="000000"/>
                <w:sz w:val="21"/>
                <w:szCs w:val="21"/>
              </w:rPr>
            </w:pPr>
            <w:r>
              <w:rPr>
                <w:color w:val="000000"/>
                <w:sz w:val="21"/>
                <w:szCs w:val="21"/>
              </w:rPr>
              <w:t>37</w:t>
            </w:r>
          </w:p>
        </w:tc>
        <w:tc>
          <w:tcPr>
            <w:tcW w:w="4219" w:type="dxa"/>
            <w:tcBorders>
              <w:top w:val="nil"/>
              <w:left w:val="nil"/>
              <w:bottom w:val="single" w:color="auto" w:sz="4" w:space="0"/>
              <w:right w:val="single" w:color="auto" w:sz="4" w:space="0"/>
            </w:tcBorders>
            <w:shd w:val="clear" w:color="auto" w:fill="auto"/>
            <w:vAlign w:val="center"/>
          </w:tcPr>
          <w:p>
            <w:pPr>
              <w:spacing w:line="250" w:lineRule="exact"/>
              <w:rPr>
                <w:color w:val="000000"/>
                <w:sz w:val="21"/>
                <w:szCs w:val="21"/>
              </w:rPr>
            </w:pPr>
            <w:r>
              <w:rPr>
                <w:color w:val="000000"/>
                <w:sz w:val="21"/>
                <w:szCs w:val="21"/>
              </w:rPr>
              <w:t>应当建立食品原料、食品添加剂、食品相关产品进货查验记录制度，如实记录食品原料、食品添加剂、食品相关产品的名称、规格、数量、生产日期或者生产批号、保质期、进货日期以及供货者名称、地址、联系方式等内容，并保存相关凭证。记录和凭证保存期限不得少于产品保质期满后六个月；没有明确保质期的，保存期限不得少于二年。</w:t>
            </w:r>
          </w:p>
        </w:tc>
        <w:tc>
          <w:tcPr>
            <w:tcW w:w="1612" w:type="dxa"/>
            <w:tcBorders>
              <w:top w:val="nil"/>
              <w:left w:val="nil"/>
              <w:bottom w:val="single" w:color="auto" w:sz="4" w:space="0"/>
              <w:right w:val="single" w:color="auto" w:sz="4" w:space="0"/>
            </w:tcBorders>
            <w:shd w:val="clear" w:color="auto" w:fill="auto"/>
            <w:vAlign w:val="center"/>
          </w:tcPr>
          <w:p>
            <w:pPr>
              <w:spacing w:line="250" w:lineRule="exact"/>
              <w:rPr>
                <w:color w:val="000000"/>
                <w:sz w:val="21"/>
                <w:szCs w:val="21"/>
              </w:rPr>
            </w:pPr>
            <w:r>
              <w:rPr>
                <w:color w:val="000000"/>
                <w:sz w:val="21"/>
                <w:szCs w:val="21"/>
              </w:rPr>
              <w:t>《中华人民共和国食品安全法》第五十条第二款</w:t>
            </w:r>
          </w:p>
        </w:tc>
        <w:tc>
          <w:tcPr>
            <w:tcW w:w="2290" w:type="dxa"/>
            <w:tcBorders>
              <w:top w:val="nil"/>
              <w:left w:val="nil"/>
              <w:bottom w:val="single" w:color="auto" w:sz="4" w:space="0"/>
              <w:right w:val="single" w:color="auto" w:sz="4" w:space="0"/>
            </w:tcBorders>
            <w:shd w:val="clear" w:color="auto" w:fill="auto"/>
            <w:vAlign w:val="center"/>
          </w:tcPr>
          <w:p>
            <w:pPr>
              <w:spacing w:line="250" w:lineRule="exact"/>
              <w:rPr>
                <w:color w:val="000000"/>
                <w:sz w:val="21"/>
                <w:szCs w:val="21"/>
              </w:rPr>
            </w:pPr>
            <w:r>
              <w:rPr>
                <w:color w:val="000000"/>
                <w:sz w:val="21"/>
                <w:szCs w:val="21"/>
              </w:rPr>
              <w:t>《中华人民共和国食品安全法》第一百二十六条第一款第三项</w:t>
            </w:r>
          </w:p>
        </w:tc>
        <w:tc>
          <w:tcPr>
            <w:tcW w:w="4177" w:type="dxa"/>
            <w:tcBorders>
              <w:top w:val="nil"/>
              <w:left w:val="nil"/>
              <w:bottom w:val="single" w:color="auto" w:sz="4" w:space="0"/>
              <w:right w:val="single" w:color="auto" w:sz="4" w:space="0"/>
            </w:tcBorders>
            <w:shd w:val="clear" w:color="auto" w:fill="auto"/>
            <w:vAlign w:val="center"/>
          </w:tcPr>
          <w:p>
            <w:pPr>
              <w:spacing w:line="250" w:lineRule="exact"/>
              <w:rPr>
                <w:color w:val="000000"/>
                <w:sz w:val="21"/>
                <w:szCs w:val="21"/>
              </w:rPr>
            </w:pPr>
            <w:r>
              <w:rPr>
                <w:color w:val="000000"/>
                <w:sz w:val="21"/>
                <w:szCs w:val="21"/>
              </w:rPr>
              <w:t>责令改正，给予警告；拒不改正的，处五千元以上五万元以下罚款；情节严重的，责令停产停业，直至吊销许可证。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8" w:type="dxa"/>
            <w:vMerge w:val="continue"/>
            <w:shd w:val="clear" w:color="auto" w:fill="auto"/>
            <w:vAlign w:val="center"/>
          </w:tcPr>
          <w:p>
            <w:pPr>
              <w:spacing w:line="250" w:lineRule="exact"/>
              <w:jc w:val="center"/>
              <w:rPr>
                <w:sz w:val="21"/>
                <w:szCs w:val="21"/>
              </w:rPr>
            </w:pPr>
          </w:p>
        </w:tc>
        <w:tc>
          <w:tcPr>
            <w:tcW w:w="726" w:type="dxa"/>
            <w:tcBorders>
              <w:top w:val="nil"/>
              <w:left w:val="single" w:color="auto" w:sz="4" w:space="0"/>
              <w:bottom w:val="single" w:color="auto" w:sz="4" w:space="0"/>
              <w:right w:val="single" w:color="auto" w:sz="4" w:space="0"/>
            </w:tcBorders>
            <w:shd w:val="clear" w:color="auto" w:fill="auto"/>
            <w:vAlign w:val="center"/>
          </w:tcPr>
          <w:p>
            <w:pPr>
              <w:spacing w:line="250" w:lineRule="exact"/>
              <w:jc w:val="center"/>
              <w:rPr>
                <w:color w:val="000000"/>
                <w:sz w:val="21"/>
                <w:szCs w:val="21"/>
              </w:rPr>
            </w:pPr>
            <w:r>
              <w:rPr>
                <w:color w:val="000000"/>
                <w:sz w:val="21"/>
                <w:szCs w:val="21"/>
              </w:rPr>
              <w:t>38</w:t>
            </w:r>
          </w:p>
        </w:tc>
        <w:tc>
          <w:tcPr>
            <w:tcW w:w="4219" w:type="dxa"/>
            <w:tcBorders>
              <w:top w:val="nil"/>
              <w:left w:val="nil"/>
              <w:bottom w:val="single" w:color="auto" w:sz="4" w:space="0"/>
              <w:right w:val="single" w:color="auto" w:sz="4" w:space="0"/>
            </w:tcBorders>
            <w:shd w:val="clear" w:color="auto" w:fill="auto"/>
            <w:vAlign w:val="center"/>
          </w:tcPr>
          <w:p>
            <w:pPr>
              <w:spacing w:line="250" w:lineRule="exact"/>
              <w:rPr>
                <w:color w:val="000000"/>
                <w:sz w:val="21"/>
                <w:szCs w:val="21"/>
              </w:rPr>
            </w:pPr>
            <w:r>
              <w:rPr>
                <w:color w:val="000000"/>
                <w:sz w:val="21"/>
                <w:szCs w:val="21"/>
              </w:rPr>
              <w:t>应当建立食品出厂检验记录制度，查验出厂食品的检验合格证和安全状况，如实记录食品的名称、规格、数量、生产日期或者生产批号、保质期、检验合格证号、销售日期以及购货者名称、地址、联系方式等内容，并保存相关凭证。记录和凭证保存期限应当符合《中华人民共和国食品安全法》第五十条第二款的规定。</w:t>
            </w:r>
          </w:p>
        </w:tc>
        <w:tc>
          <w:tcPr>
            <w:tcW w:w="1612" w:type="dxa"/>
            <w:tcBorders>
              <w:top w:val="nil"/>
              <w:left w:val="nil"/>
              <w:bottom w:val="single" w:color="auto" w:sz="4" w:space="0"/>
              <w:right w:val="single" w:color="auto" w:sz="4" w:space="0"/>
            </w:tcBorders>
            <w:shd w:val="clear" w:color="auto" w:fill="auto"/>
            <w:vAlign w:val="center"/>
          </w:tcPr>
          <w:p>
            <w:pPr>
              <w:spacing w:line="250" w:lineRule="exact"/>
              <w:rPr>
                <w:color w:val="000000"/>
                <w:sz w:val="21"/>
                <w:szCs w:val="21"/>
              </w:rPr>
            </w:pPr>
            <w:r>
              <w:rPr>
                <w:color w:val="000000"/>
                <w:sz w:val="21"/>
                <w:szCs w:val="21"/>
              </w:rPr>
              <w:t>《中华人民共和国食品安全法》第五十一条</w:t>
            </w:r>
          </w:p>
        </w:tc>
        <w:tc>
          <w:tcPr>
            <w:tcW w:w="2290" w:type="dxa"/>
            <w:tcBorders>
              <w:top w:val="nil"/>
              <w:left w:val="nil"/>
              <w:bottom w:val="single" w:color="auto" w:sz="4" w:space="0"/>
              <w:right w:val="single" w:color="auto" w:sz="4" w:space="0"/>
            </w:tcBorders>
            <w:shd w:val="clear" w:color="auto" w:fill="auto"/>
            <w:vAlign w:val="center"/>
          </w:tcPr>
          <w:p>
            <w:pPr>
              <w:spacing w:line="250" w:lineRule="exact"/>
              <w:rPr>
                <w:color w:val="000000"/>
                <w:sz w:val="21"/>
                <w:szCs w:val="21"/>
              </w:rPr>
            </w:pPr>
            <w:r>
              <w:rPr>
                <w:color w:val="000000"/>
                <w:sz w:val="21"/>
                <w:szCs w:val="21"/>
              </w:rPr>
              <w:t>《中华人民共和国食品安全法》第一百二十六条第一款第三项</w:t>
            </w:r>
          </w:p>
        </w:tc>
        <w:tc>
          <w:tcPr>
            <w:tcW w:w="4177" w:type="dxa"/>
            <w:tcBorders>
              <w:top w:val="nil"/>
              <w:left w:val="nil"/>
              <w:bottom w:val="single" w:color="auto" w:sz="4" w:space="0"/>
              <w:right w:val="single" w:color="auto" w:sz="4" w:space="0"/>
            </w:tcBorders>
            <w:shd w:val="clear" w:color="auto" w:fill="auto"/>
            <w:vAlign w:val="center"/>
          </w:tcPr>
          <w:p>
            <w:pPr>
              <w:spacing w:line="250" w:lineRule="exact"/>
              <w:rPr>
                <w:color w:val="000000"/>
                <w:sz w:val="21"/>
                <w:szCs w:val="21"/>
              </w:rPr>
            </w:pPr>
            <w:r>
              <w:rPr>
                <w:color w:val="000000"/>
                <w:sz w:val="21"/>
                <w:szCs w:val="21"/>
              </w:rPr>
              <w:t>责令改正，给予警告；拒不改正的，处五千元以上五万元以下罚款；情节严重的，责令停产停业，直至吊销许可证。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8" w:type="dxa"/>
            <w:vMerge w:val="continue"/>
            <w:shd w:val="clear" w:color="auto" w:fill="auto"/>
            <w:vAlign w:val="center"/>
          </w:tcPr>
          <w:p>
            <w:pPr>
              <w:spacing w:line="250" w:lineRule="exact"/>
              <w:jc w:val="center"/>
              <w:rPr>
                <w:sz w:val="21"/>
                <w:szCs w:val="21"/>
              </w:rPr>
            </w:pPr>
          </w:p>
        </w:tc>
        <w:tc>
          <w:tcPr>
            <w:tcW w:w="726" w:type="dxa"/>
            <w:tcBorders>
              <w:top w:val="nil"/>
              <w:left w:val="single" w:color="auto" w:sz="4" w:space="0"/>
              <w:bottom w:val="single" w:color="auto" w:sz="4" w:space="0"/>
              <w:right w:val="single" w:color="auto" w:sz="4" w:space="0"/>
            </w:tcBorders>
            <w:shd w:val="clear" w:color="auto" w:fill="auto"/>
            <w:vAlign w:val="center"/>
          </w:tcPr>
          <w:p>
            <w:pPr>
              <w:spacing w:line="250" w:lineRule="exact"/>
              <w:jc w:val="center"/>
              <w:rPr>
                <w:color w:val="000000"/>
                <w:sz w:val="21"/>
                <w:szCs w:val="21"/>
              </w:rPr>
            </w:pPr>
            <w:r>
              <w:rPr>
                <w:color w:val="000000"/>
                <w:sz w:val="21"/>
                <w:szCs w:val="21"/>
              </w:rPr>
              <w:t>39</w:t>
            </w:r>
          </w:p>
        </w:tc>
        <w:tc>
          <w:tcPr>
            <w:tcW w:w="4219" w:type="dxa"/>
            <w:tcBorders>
              <w:top w:val="nil"/>
              <w:left w:val="nil"/>
              <w:bottom w:val="single" w:color="auto" w:sz="4" w:space="0"/>
              <w:right w:val="single" w:color="auto" w:sz="4" w:space="0"/>
            </w:tcBorders>
            <w:shd w:val="clear" w:color="auto" w:fill="auto"/>
            <w:vAlign w:val="center"/>
          </w:tcPr>
          <w:p>
            <w:pPr>
              <w:spacing w:line="250" w:lineRule="exact"/>
              <w:rPr>
                <w:color w:val="000000"/>
                <w:sz w:val="21"/>
                <w:szCs w:val="21"/>
              </w:rPr>
            </w:pPr>
            <w:r>
              <w:rPr>
                <w:color w:val="000000"/>
                <w:sz w:val="21"/>
                <w:szCs w:val="21"/>
              </w:rPr>
              <w:t>应当按照食品安全标准对所生产的食品、食品添加剂进行检验，检验合格后方可出厂或者销售。</w:t>
            </w:r>
          </w:p>
        </w:tc>
        <w:tc>
          <w:tcPr>
            <w:tcW w:w="1612" w:type="dxa"/>
            <w:tcBorders>
              <w:top w:val="nil"/>
              <w:left w:val="nil"/>
              <w:bottom w:val="single" w:color="auto" w:sz="4" w:space="0"/>
              <w:right w:val="single" w:color="auto" w:sz="4" w:space="0"/>
            </w:tcBorders>
            <w:shd w:val="clear" w:color="auto" w:fill="auto"/>
            <w:vAlign w:val="center"/>
          </w:tcPr>
          <w:p>
            <w:pPr>
              <w:spacing w:line="250" w:lineRule="exact"/>
              <w:rPr>
                <w:color w:val="000000"/>
                <w:sz w:val="21"/>
                <w:szCs w:val="21"/>
              </w:rPr>
            </w:pPr>
            <w:r>
              <w:rPr>
                <w:color w:val="000000"/>
                <w:sz w:val="21"/>
                <w:szCs w:val="21"/>
              </w:rPr>
              <w:t>《中华人民共和国食品安全法》第五十二条</w:t>
            </w:r>
          </w:p>
        </w:tc>
        <w:tc>
          <w:tcPr>
            <w:tcW w:w="2290" w:type="dxa"/>
            <w:tcBorders>
              <w:top w:val="nil"/>
              <w:left w:val="nil"/>
              <w:bottom w:val="single" w:color="auto" w:sz="4" w:space="0"/>
              <w:right w:val="single" w:color="auto" w:sz="4" w:space="0"/>
            </w:tcBorders>
            <w:shd w:val="clear" w:color="auto" w:fill="auto"/>
            <w:vAlign w:val="center"/>
          </w:tcPr>
          <w:p>
            <w:pPr>
              <w:spacing w:line="250" w:lineRule="exact"/>
              <w:rPr>
                <w:color w:val="000000"/>
                <w:sz w:val="21"/>
                <w:szCs w:val="21"/>
              </w:rPr>
            </w:pPr>
            <w:r>
              <w:rPr>
                <w:color w:val="000000"/>
                <w:sz w:val="21"/>
                <w:szCs w:val="21"/>
              </w:rPr>
              <w:t>《中华人民共和国食品安全法》第一百二十六条第一款第一项</w:t>
            </w:r>
          </w:p>
        </w:tc>
        <w:tc>
          <w:tcPr>
            <w:tcW w:w="4177" w:type="dxa"/>
            <w:tcBorders>
              <w:top w:val="nil"/>
              <w:left w:val="nil"/>
              <w:bottom w:val="single" w:color="auto" w:sz="4" w:space="0"/>
              <w:right w:val="single" w:color="auto" w:sz="4" w:space="0"/>
            </w:tcBorders>
            <w:shd w:val="clear" w:color="auto" w:fill="auto"/>
            <w:vAlign w:val="center"/>
          </w:tcPr>
          <w:p>
            <w:pPr>
              <w:spacing w:line="250" w:lineRule="exact"/>
              <w:rPr>
                <w:color w:val="000000"/>
                <w:sz w:val="21"/>
                <w:szCs w:val="21"/>
              </w:rPr>
            </w:pPr>
            <w:r>
              <w:rPr>
                <w:color w:val="000000"/>
                <w:sz w:val="21"/>
                <w:szCs w:val="21"/>
              </w:rPr>
              <w:t>责令改正，给予警告；拒不改正的，处五千元以上五万元以下罚款；情节严重的，责令停产停业，直至吊销许可证。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8" w:type="dxa"/>
            <w:vMerge w:val="continue"/>
            <w:shd w:val="clear" w:color="auto" w:fill="auto"/>
            <w:vAlign w:val="center"/>
          </w:tcPr>
          <w:p>
            <w:pPr>
              <w:widowControl/>
              <w:spacing w:line="250" w:lineRule="exact"/>
              <w:jc w:val="center"/>
              <w:rPr>
                <w:sz w:val="21"/>
                <w:szCs w:val="21"/>
              </w:rPr>
            </w:pPr>
          </w:p>
        </w:tc>
        <w:tc>
          <w:tcPr>
            <w:tcW w:w="726" w:type="dxa"/>
            <w:tcBorders>
              <w:top w:val="nil"/>
              <w:left w:val="single" w:color="auto" w:sz="4" w:space="0"/>
              <w:bottom w:val="single" w:color="auto" w:sz="4" w:space="0"/>
              <w:right w:val="single" w:color="auto" w:sz="4" w:space="0"/>
            </w:tcBorders>
            <w:shd w:val="clear" w:color="auto" w:fill="auto"/>
            <w:vAlign w:val="center"/>
          </w:tcPr>
          <w:p>
            <w:pPr>
              <w:spacing w:line="250" w:lineRule="exact"/>
              <w:jc w:val="center"/>
              <w:rPr>
                <w:color w:val="000000"/>
                <w:sz w:val="21"/>
                <w:szCs w:val="21"/>
              </w:rPr>
            </w:pPr>
            <w:r>
              <w:rPr>
                <w:color w:val="000000"/>
                <w:sz w:val="21"/>
                <w:szCs w:val="21"/>
              </w:rPr>
              <w:t>40</w:t>
            </w:r>
          </w:p>
        </w:tc>
        <w:tc>
          <w:tcPr>
            <w:tcW w:w="4219" w:type="dxa"/>
            <w:tcBorders>
              <w:top w:val="nil"/>
              <w:left w:val="nil"/>
              <w:bottom w:val="single" w:color="auto" w:sz="4" w:space="0"/>
              <w:right w:val="single" w:color="auto" w:sz="4" w:space="0"/>
            </w:tcBorders>
            <w:shd w:val="clear" w:color="auto" w:fill="auto"/>
            <w:vAlign w:val="center"/>
          </w:tcPr>
          <w:p>
            <w:pPr>
              <w:spacing w:line="250" w:lineRule="exact"/>
              <w:rPr>
                <w:color w:val="000000"/>
                <w:sz w:val="21"/>
                <w:szCs w:val="21"/>
              </w:rPr>
            </w:pPr>
            <w:r>
              <w:rPr>
                <w:color w:val="000000"/>
                <w:sz w:val="21"/>
                <w:szCs w:val="21"/>
              </w:rPr>
              <w:t>食品添加剂生产者应当建立食品添加剂出厂检验记录制度，查验出厂产品的检验合格证和安全状况，如实记录食品添加剂的名称、规格、数量、生产日期或者生产批号、保质期、检验合格证号、销售日期以及购货者名称、地址、联系方式等相关内容，并保存相关凭证。记录和凭证保存期限应当符合本法第五十条第二款的规定。</w:t>
            </w:r>
          </w:p>
        </w:tc>
        <w:tc>
          <w:tcPr>
            <w:tcW w:w="1612" w:type="dxa"/>
            <w:tcBorders>
              <w:top w:val="nil"/>
              <w:left w:val="nil"/>
              <w:bottom w:val="single" w:color="auto" w:sz="4" w:space="0"/>
              <w:right w:val="single" w:color="auto" w:sz="4" w:space="0"/>
            </w:tcBorders>
            <w:shd w:val="clear" w:color="auto" w:fill="auto"/>
            <w:vAlign w:val="center"/>
          </w:tcPr>
          <w:p>
            <w:pPr>
              <w:spacing w:line="250" w:lineRule="exact"/>
              <w:rPr>
                <w:color w:val="000000"/>
                <w:sz w:val="21"/>
                <w:szCs w:val="21"/>
              </w:rPr>
            </w:pPr>
            <w:r>
              <w:rPr>
                <w:color w:val="000000"/>
                <w:sz w:val="21"/>
                <w:szCs w:val="21"/>
              </w:rPr>
              <w:t>《中华人民共和国食品安全法》第五十九条</w:t>
            </w:r>
          </w:p>
        </w:tc>
        <w:tc>
          <w:tcPr>
            <w:tcW w:w="2290" w:type="dxa"/>
            <w:tcBorders>
              <w:top w:val="nil"/>
              <w:left w:val="nil"/>
              <w:bottom w:val="single" w:color="auto" w:sz="4" w:space="0"/>
              <w:right w:val="single" w:color="auto" w:sz="4" w:space="0"/>
            </w:tcBorders>
            <w:shd w:val="clear" w:color="auto" w:fill="auto"/>
            <w:vAlign w:val="center"/>
          </w:tcPr>
          <w:p>
            <w:pPr>
              <w:spacing w:line="250" w:lineRule="exact"/>
              <w:rPr>
                <w:color w:val="000000"/>
                <w:sz w:val="21"/>
                <w:szCs w:val="21"/>
              </w:rPr>
            </w:pPr>
            <w:r>
              <w:rPr>
                <w:color w:val="000000"/>
                <w:sz w:val="21"/>
                <w:szCs w:val="21"/>
              </w:rPr>
              <w:t>《中华人民共和国食品安全法》第一百二十六条第一款第三项</w:t>
            </w:r>
          </w:p>
        </w:tc>
        <w:tc>
          <w:tcPr>
            <w:tcW w:w="4177" w:type="dxa"/>
            <w:tcBorders>
              <w:top w:val="nil"/>
              <w:left w:val="nil"/>
              <w:bottom w:val="single" w:color="auto" w:sz="4" w:space="0"/>
              <w:right w:val="single" w:color="auto" w:sz="4" w:space="0"/>
            </w:tcBorders>
            <w:shd w:val="clear" w:color="auto" w:fill="auto"/>
            <w:vAlign w:val="center"/>
          </w:tcPr>
          <w:p>
            <w:pPr>
              <w:spacing w:line="250" w:lineRule="exact"/>
              <w:rPr>
                <w:color w:val="000000"/>
                <w:sz w:val="21"/>
                <w:szCs w:val="21"/>
              </w:rPr>
            </w:pPr>
            <w:r>
              <w:rPr>
                <w:color w:val="000000"/>
                <w:sz w:val="21"/>
                <w:szCs w:val="21"/>
              </w:rPr>
              <w:t>责令改正，给予警告；拒不改正的，处五千元以上五万元以下罚款；情节严重的，责令停产停业，直至吊销许可证。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8" w:type="dxa"/>
            <w:vMerge w:val="restart"/>
            <w:shd w:val="clear" w:color="auto" w:fill="auto"/>
            <w:vAlign w:val="center"/>
          </w:tcPr>
          <w:p>
            <w:pPr>
              <w:spacing w:line="280" w:lineRule="exact"/>
              <w:jc w:val="center"/>
              <w:rPr>
                <w:sz w:val="21"/>
                <w:szCs w:val="21"/>
              </w:rPr>
            </w:pPr>
            <w:r>
              <w:rPr>
                <w:sz w:val="21"/>
                <w:szCs w:val="21"/>
              </w:rPr>
              <w:t>四、生产过程控制</w:t>
            </w:r>
          </w:p>
        </w:tc>
        <w:tc>
          <w:tcPr>
            <w:tcW w:w="726" w:type="dxa"/>
            <w:tcBorders>
              <w:top w:val="nil"/>
              <w:left w:val="single" w:color="auto" w:sz="4" w:space="0"/>
              <w:bottom w:val="single" w:color="auto" w:sz="4" w:space="0"/>
              <w:right w:val="single" w:color="auto" w:sz="4" w:space="0"/>
            </w:tcBorders>
            <w:shd w:val="clear" w:color="auto" w:fill="auto"/>
            <w:vAlign w:val="center"/>
          </w:tcPr>
          <w:p>
            <w:pPr>
              <w:spacing w:line="290" w:lineRule="exact"/>
              <w:jc w:val="center"/>
              <w:rPr>
                <w:color w:val="000000"/>
                <w:sz w:val="21"/>
                <w:szCs w:val="21"/>
              </w:rPr>
            </w:pPr>
            <w:r>
              <w:rPr>
                <w:color w:val="000000"/>
                <w:sz w:val="21"/>
                <w:szCs w:val="21"/>
              </w:rPr>
              <w:t>41</w:t>
            </w:r>
          </w:p>
        </w:tc>
        <w:tc>
          <w:tcPr>
            <w:tcW w:w="4219" w:type="dxa"/>
            <w:tcBorders>
              <w:top w:val="nil"/>
              <w:left w:val="single" w:color="auto" w:sz="4" w:space="0"/>
              <w:bottom w:val="single" w:color="auto" w:sz="4" w:space="0"/>
              <w:right w:val="single" w:color="auto" w:sz="4" w:space="0"/>
            </w:tcBorders>
            <w:shd w:val="clear" w:color="auto" w:fill="auto"/>
            <w:vAlign w:val="center"/>
          </w:tcPr>
          <w:p>
            <w:pPr>
              <w:spacing w:line="290" w:lineRule="exact"/>
              <w:rPr>
                <w:color w:val="000000"/>
                <w:sz w:val="21"/>
                <w:szCs w:val="21"/>
              </w:rPr>
            </w:pPr>
            <w:r>
              <w:rPr>
                <w:color w:val="000000"/>
                <w:sz w:val="21"/>
                <w:szCs w:val="21"/>
              </w:rPr>
              <w:t>不得在食品生产、加工场所贮存依照《中华人民共和国食品安全实施条例》第六十三条规定制定的名录中的物质。</w:t>
            </w:r>
          </w:p>
        </w:tc>
        <w:tc>
          <w:tcPr>
            <w:tcW w:w="1612" w:type="dxa"/>
            <w:tcBorders>
              <w:top w:val="nil"/>
              <w:left w:val="single" w:color="auto" w:sz="4" w:space="0"/>
              <w:bottom w:val="single" w:color="auto" w:sz="4" w:space="0"/>
              <w:right w:val="single" w:color="auto" w:sz="4" w:space="0"/>
            </w:tcBorders>
            <w:shd w:val="clear" w:color="auto" w:fill="auto"/>
            <w:vAlign w:val="center"/>
          </w:tcPr>
          <w:p>
            <w:pPr>
              <w:spacing w:line="290" w:lineRule="exact"/>
              <w:rPr>
                <w:color w:val="000000"/>
                <w:sz w:val="21"/>
                <w:szCs w:val="21"/>
              </w:rPr>
            </w:pPr>
            <w:r>
              <w:rPr>
                <w:color w:val="000000"/>
                <w:sz w:val="21"/>
                <w:szCs w:val="21"/>
              </w:rPr>
              <w:t>《中华人民共和国食品安全法实施条例》第二十二条</w:t>
            </w:r>
          </w:p>
        </w:tc>
        <w:tc>
          <w:tcPr>
            <w:tcW w:w="2290" w:type="dxa"/>
            <w:tcBorders>
              <w:top w:val="nil"/>
              <w:left w:val="single" w:color="auto" w:sz="4" w:space="0"/>
              <w:bottom w:val="single" w:color="auto" w:sz="4" w:space="0"/>
              <w:right w:val="single" w:color="auto" w:sz="4" w:space="0"/>
            </w:tcBorders>
            <w:shd w:val="clear" w:color="auto" w:fill="auto"/>
            <w:vAlign w:val="center"/>
          </w:tcPr>
          <w:p>
            <w:pPr>
              <w:spacing w:line="290" w:lineRule="exact"/>
              <w:rPr>
                <w:color w:val="000000"/>
                <w:sz w:val="21"/>
                <w:szCs w:val="21"/>
              </w:rPr>
            </w:pPr>
            <w:r>
              <w:rPr>
                <w:color w:val="000000"/>
                <w:sz w:val="21"/>
                <w:szCs w:val="21"/>
              </w:rPr>
              <w:t>《中华人民共和国食品安全法实施条例》第六十八条第一项；《中华人民共和国食品安全法》第一百二十五条第一款；《中华人民共和国食品安全法实施条例》第七十五条</w:t>
            </w:r>
          </w:p>
        </w:tc>
        <w:tc>
          <w:tcPr>
            <w:tcW w:w="4177" w:type="dxa"/>
            <w:tcBorders>
              <w:top w:val="nil"/>
              <w:left w:val="nil"/>
              <w:bottom w:val="single" w:color="auto" w:sz="4" w:space="0"/>
              <w:right w:val="single" w:color="auto" w:sz="4" w:space="0"/>
            </w:tcBorders>
            <w:shd w:val="clear" w:color="auto" w:fill="auto"/>
            <w:vAlign w:val="center"/>
          </w:tcPr>
          <w:p>
            <w:pPr>
              <w:spacing w:line="290" w:lineRule="exact"/>
              <w:rPr>
                <w:color w:val="000000"/>
                <w:sz w:val="21"/>
                <w:szCs w:val="21"/>
              </w:rPr>
            </w:pPr>
            <w:r>
              <w:rPr>
                <w:color w:val="000000"/>
                <w:sz w:val="21"/>
                <w:szCs w:val="21"/>
              </w:rPr>
              <w:t>没收违法所得和违法生产经营的食品、食品添加剂，并可以没收用于违法生产经营的工具、设备、原料等物品；违法生产经营的食品、食品添加剂货值金额不足一万元的，并处五千元以上五万元以下罚款；货值金额一万元以上的，并处货值金额五倍以上十倍以下罚款；情节严重的，责令停产停业，直至吊销许可证。</w:t>
            </w:r>
          </w:p>
          <w:p>
            <w:pPr>
              <w:spacing w:line="290" w:lineRule="exact"/>
              <w:rPr>
                <w:color w:val="000000"/>
                <w:sz w:val="21"/>
                <w:szCs w:val="21"/>
              </w:rPr>
            </w:pPr>
            <w:r>
              <w:rPr>
                <w:color w:val="000000"/>
                <w:sz w:val="21"/>
                <w:szCs w:val="21"/>
              </w:rPr>
              <w:t>对单位的法定代表人、主要负责人、直接负责的主管人员和其他直接责任人员处以其上一年度从本单位取得收入的1倍以上10倍以下罚款。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8" w:type="dxa"/>
            <w:vMerge w:val="continue"/>
            <w:shd w:val="clear" w:color="auto" w:fill="auto"/>
            <w:vAlign w:val="center"/>
          </w:tcPr>
          <w:p>
            <w:pPr>
              <w:widowControl/>
              <w:spacing w:line="280" w:lineRule="exact"/>
              <w:jc w:val="center"/>
              <w:rPr>
                <w:sz w:val="21"/>
                <w:szCs w:val="21"/>
              </w:rPr>
            </w:pPr>
          </w:p>
        </w:tc>
        <w:tc>
          <w:tcPr>
            <w:tcW w:w="726" w:type="dxa"/>
            <w:tcBorders>
              <w:top w:val="nil"/>
              <w:left w:val="single" w:color="auto" w:sz="4" w:space="0"/>
              <w:bottom w:val="single" w:color="auto" w:sz="4" w:space="0"/>
              <w:right w:val="single" w:color="auto" w:sz="4" w:space="0"/>
            </w:tcBorders>
            <w:shd w:val="clear" w:color="auto" w:fill="auto"/>
            <w:vAlign w:val="center"/>
          </w:tcPr>
          <w:p>
            <w:pPr>
              <w:spacing w:line="290" w:lineRule="exact"/>
              <w:jc w:val="center"/>
              <w:rPr>
                <w:color w:val="000000"/>
                <w:sz w:val="21"/>
                <w:szCs w:val="21"/>
              </w:rPr>
            </w:pPr>
            <w:r>
              <w:rPr>
                <w:color w:val="000000"/>
                <w:sz w:val="21"/>
                <w:szCs w:val="21"/>
              </w:rPr>
              <w:t>42</w:t>
            </w:r>
          </w:p>
        </w:tc>
        <w:tc>
          <w:tcPr>
            <w:tcW w:w="4219" w:type="dxa"/>
            <w:tcBorders>
              <w:top w:val="nil"/>
              <w:left w:val="nil"/>
              <w:bottom w:val="single" w:color="auto" w:sz="4" w:space="0"/>
              <w:right w:val="single" w:color="auto" w:sz="4" w:space="0"/>
            </w:tcBorders>
            <w:shd w:val="clear" w:color="auto" w:fill="auto"/>
            <w:vAlign w:val="center"/>
          </w:tcPr>
          <w:p>
            <w:pPr>
              <w:spacing w:line="290" w:lineRule="exact"/>
              <w:rPr>
                <w:color w:val="000000"/>
                <w:sz w:val="21"/>
                <w:szCs w:val="21"/>
              </w:rPr>
            </w:pPr>
            <w:r>
              <w:rPr>
                <w:color w:val="000000"/>
                <w:sz w:val="21"/>
                <w:szCs w:val="21"/>
              </w:rPr>
              <w:t>对食品进行辐照加工，应当遵守食品安全国家标准，并按照食品安全国家标准的要求对辐照加工食品进行检验和标注。</w:t>
            </w:r>
          </w:p>
        </w:tc>
        <w:tc>
          <w:tcPr>
            <w:tcW w:w="1612" w:type="dxa"/>
            <w:tcBorders>
              <w:top w:val="nil"/>
              <w:left w:val="nil"/>
              <w:bottom w:val="single" w:color="auto" w:sz="4" w:space="0"/>
              <w:right w:val="single" w:color="auto" w:sz="4" w:space="0"/>
            </w:tcBorders>
            <w:shd w:val="clear" w:color="auto" w:fill="auto"/>
            <w:vAlign w:val="center"/>
          </w:tcPr>
          <w:p>
            <w:pPr>
              <w:spacing w:line="290" w:lineRule="exact"/>
              <w:rPr>
                <w:color w:val="000000"/>
                <w:sz w:val="21"/>
                <w:szCs w:val="21"/>
              </w:rPr>
            </w:pPr>
            <w:r>
              <w:rPr>
                <w:color w:val="000000"/>
                <w:sz w:val="21"/>
                <w:szCs w:val="21"/>
              </w:rPr>
              <w:t>《中华人民共和国食品安全法实施条例》第二十三条</w:t>
            </w:r>
          </w:p>
        </w:tc>
        <w:tc>
          <w:tcPr>
            <w:tcW w:w="2290" w:type="dxa"/>
            <w:tcBorders>
              <w:top w:val="nil"/>
              <w:left w:val="nil"/>
              <w:bottom w:val="single" w:color="auto" w:sz="4" w:space="0"/>
              <w:right w:val="single" w:color="auto" w:sz="4" w:space="0"/>
            </w:tcBorders>
            <w:shd w:val="clear" w:color="auto" w:fill="auto"/>
            <w:vAlign w:val="center"/>
          </w:tcPr>
          <w:p>
            <w:pPr>
              <w:spacing w:line="290" w:lineRule="exact"/>
              <w:rPr>
                <w:color w:val="000000"/>
                <w:sz w:val="21"/>
                <w:szCs w:val="21"/>
              </w:rPr>
            </w:pPr>
            <w:r>
              <w:rPr>
                <w:color w:val="000000"/>
                <w:sz w:val="21"/>
                <w:szCs w:val="21"/>
              </w:rPr>
              <w:t>《中华人民共和国食品安全法》第一百二十四条第二款</w:t>
            </w:r>
          </w:p>
        </w:tc>
        <w:tc>
          <w:tcPr>
            <w:tcW w:w="4177" w:type="dxa"/>
            <w:tcBorders>
              <w:top w:val="nil"/>
              <w:left w:val="nil"/>
              <w:bottom w:val="single" w:color="auto" w:sz="4" w:space="0"/>
              <w:right w:val="single" w:color="auto" w:sz="4" w:space="0"/>
            </w:tcBorders>
            <w:shd w:val="clear" w:color="auto" w:fill="auto"/>
            <w:vAlign w:val="center"/>
          </w:tcPr>
          <w:p>
            <w:pPr>
              <w:spacing w:line="290" w:lineRule="exact"/>
              <w:rPr>
                <w:color w:val="000000"/>
                <w:sz w:val="21"/>
                <w:szCs w:val="21"/>
              </w:rPr>
            </w:pPr>
            <w:r>
              <w:rPr>
                <w:color w:val="000000"/>
                <w:sz w:val="21"/>
                <w:szCs w:val="21"/>
              </w:rPr>
              <w:t>尚不构成犯罪的，由县级以上人民政府食品安全监督管理部门没收违法所得和违法生产经营的食品、食品添加剂，并可以没收用于违法生产经营的工具、设备、原料等物品；违法生产经营的食品、食品添加剂货值金额不足一万元的，并处五万元以上十万元以下罚款；货值金额一万元以上的，并处货值金额十倍以上二十倍以下罚款；情节严重的，吊销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8" w:type="dxa"/>
            <w:vMerge w:val="continue"/>
            <w:shd w:val="clear" w:color="auto" w:fill="auto"/>
            <w:vAlign w:val="center"/>
          </w:tcPr>
          <w:p>
            <w:pPr>
              <w:widowControl/>
              <w:spacing w:line="280" w:lineRule="exact"/>
              <w:jc w:val="center"/>
              <w:rPr>
                <w:sz w:val="21"/>
                <w:szCs w:val="21"/>
              </w:rPr>
            </w:pPr>
          </w:p>
        </w:tc>
        <w:tc>
          <w:tcPr>
            <w:tcW w:w="726" w:type="dxa"/>
            <w:tcBorders>
              <w:top w:val="nil"/>
              <w:left w:val="single" w:color="auto" w:sz="4" w:space="0"/>
              <w:bottom w:val="single" w:color="auto" w:sz="4" w:space="0"/>
              <w:right w:val="single" w:color="auto" w:sz="4" w:space="0"/>
            </w:tcBorders>
            <w:shd w:val="clear" w:color="auto" w:fill="auto"/>
            <w:vAlign w:val="center"/>
          </w:tcPr>
          <w:p>
            <w:pPr>
              <w:spacing w:line="290" w:lineRule="exact"/>
              <w:jc w:val="center"/>
              <w:rPr>
                <w:color w:val="000000"/>
                <w:sz w:val="21"/>
                <w:szCs w:val="21"/>
              </w:rPr>
            </w:pPr>
            <w:r>
              <w:rPr>
                <w:color w:val="000000"/>
                <w:sz w:val="21"/>
                <w:szCs w:val="21"/>
              </w:rPr>
              <w:t>43</w:t>
            </w:r>
          </w:p>
        </w:tc>
        <w:tc>
          <w:tcPr>
            <w:tcW w:w="4219" w:type="dxa"/>
            <w:tcBorders>
              <w:top w:val="nil"/>
              <w:left w:val="single" w:color="auto" w:sz="4" w:space="0"/>
              <w:bottom w:val="single" w:color="auto" w:sz="4" w:space="0"/>
              <w:right w:val="single" w:color="auto" w:sz="4" w:space="0"/>
            </w:tcBorders>
            <w:shd w:val="clear" w:color="auto" w:fill="auto"/>
            <w:vAlign w:val="center"/>
          </w:tcPr>
          <w:p>
            <w:pPr>
              <w:spacing w:line="290" w:lineRule="exact"/>
              <w:rPr>
                <w:color w:val="000000"/>
                <w:sz w:val="21"/>
                <w:szCs w:val="21"/>
              </w:rPr>
            </w:pPr>
            <w:r>
              <w:rPr>
                <w:color w:val="000000"/>
                <w:sz w:val="21"/>
                <w:szCs w:val="21"/>
              </w:rPr>
              <w:t>应当对变质、超过保质期或者回收的食品进行显著标示或者单独存放在有明确标志的场所，及时采取无害化处理、销毁等措施并如实记录。</w:t>
            </w:r>
          </w:p>
        </w:tc>
        <w:tc>
          <w:tcPr>
            <w:tcW w:w="1612" w:type="dxa"/>
            <w:tcBorders>
              <w:top w:val="nil"/>
              <w:left w:val="single" w:color="auto" w:sz="4" w:space="0"/>
              <w:bottom w:val="single" w:color="auto" w:sz="4" w:space="0"/>
              <w:right w:val="single" w:color="auto" w:sz="4" w:space="0"/>
            </w:tcBorders>
            <w:shd w:val="clear" w:color="auto" w:fill="auto"/>
            <w:vAlign w:val="center"/>
          </w:tcPr>
          <w:p>
            <w:pPr>
              <w:spacing w:line="290" w:lineRule="exact"/>
              <w:rPr>
                <w:color w:val="000000"/>
                <w:sz w:val="21"/>
                <w:szCs w:val="21"/>
              </w:rPr>
            </w:pPr>
            <w:r>
              <w:rPr>
                <w:color w:val="000000"/>
                <w:sz w:val="21"/>
                <w:szCs w:val="21"/>
              </w:rPr>
              <w:t>《中华人民共和国食品安全法实施条例》第二十九条第一款</w:t>
            </w:r>
          </w:p>
        </w:tc>
        <w:tc>
          <w:tcPr>
            <w:tcW w:w="2290" w:type="dxa"/>
            <w:tcBorders>
              <w:top w:val="nil"/>
              <w:left w:val="single" w:color="auto" w:sz="4" w:space="0"/>
              <w:bottom w:val="single" w:color="auto" w:sz="4" w:space="0"/>
              <w:right w:val="single" w:color="auto" w:sz="4" w:space="0"/>
            </w:tcBorders>
            <w:shd w:val="clear" w:color="auto" w:fill="auto"/>
            <w:vAlign w:val="center"/>
          </w:tcPr>
          <w:p>
            <w:pPr>
              <w:spacing w:line="290" w:lineRule="exact"/>
              <w:rPr>
                <w:color w:val="000000"/>
                <w:sz w:val="21"/>
                <w:szCs w:val="21"/>
              </w:rPr>
            </w:pPr>
            <w:r>
              <w:rPr>
                <w:color w:val="000000"/>
                <w:sz w:val="21"/>
                <w:szCs w:val="21"/>
              </w:rPr>
              <w:t>《中华人民共和国食品安全法实施条例》第六十九条第三项；《中华人民共和国食品安全法》第一百二十六条第一款；《中华人民共和国食品安全法实施条例》第七十五条</w:t>
            </w:r>
          </w:p>
        </w:tc>
        <w:tc>
          <w:tcPr>
            <w:tcW w:w="4177" w:type="dxa"/>
            <w:tcBorders>
              <w:top w:val="nil"/>
              <w:left w:val="nil"/>
              <w:bottom w:val="single" w:color="auto" w:sz="4" w:space="0"/>
              <w:right w:val="single" w:color="auto" w:sz="4" w:space="0"/>
            </w:tcBorders>
            <w:shd w:val="clear" w:color="auto" w:fill="auto"/>
            <w:vAlign w:val="center"/>
          </w:tcPr>
          <w:p>
            <w:pPr>
              <w:spacing w:line="290" w:lineRule="exact"/>
              <w:rPr>
                <w:color w:val="000000"/>
                <w:sz w:val="21"/>
                <w:szCs w:val="21"/>
              </w:rPr>
            </w:pPr>
            <w:r>
              <w:rPr>
                <w:color w:val="000000"/>
                <w:sz w:val="21"/>
                <w:szCs w:val="21"/>
              </w:rPr>
              <w:t>责令改正，给予警告；拒不改正的，处五千元以上五万元以下罚款；情节严重的，责令停产停业，直至吊销许可证。</w:t>
            </w:r>
          </w:p>
          <w:p>
            <w:pPr>
              <w:spacing w:line="290" w:lineRule="exact"/>
              <w:rPr>
                <w:color w:val="000000"/>
                <w:sz w:val="21"/>
                <w:szCs w:val="21"/>
              </w:rPr>
            </w:pPr>
            <w:r>
              <w:rPr>
                <w:color w:val="000000"/>
                <w:sz w:val="21"/>
                <w:szCs w:val="21"/>
              </w:rPr>
              <w:t>对单位的法定代表人、主要负责人、直接负责的主管人员和其他直接责任人员处以其上一年度从本单位取得收入的1倍以上10倍以下罚款。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8" w:type="dxa"/>
            <w:vMerge w:val="restart"/>
            <w:shd w:val="clear" w:color="auto" w:fill="auto"/>
            <w:vAlign w:val="center"/>
          </w:tcPr>
          <w:p>
            <w:pPr>
              <w:spacing w:line="280" w:lineRule="exact"/>
              <w:jc w:val="center"/>
              <w:rPr>
                <w:sz w:val="21"/>
                <w:szCs w:val="21"/>
              </w:rPr>
            </w:pPr>
            <w:r>
              <w:rPr>
                <w:sz w:val="21"/>
                <w:szCs w:val="21"/>
              </w:rPr>
              <w:t>四、生产过程控制</w:t>
            </w:r>
          </w:p>
        </w:tc>
        <w:tc>
          <w:tcPr>
            <w:tcW w:w="726" w:type="dxa"/>
            <w:tcBorders>
              <w:top w:val="nil"/>
              <w:left w:val="single" w:color="auto" w:sz="4" w:space="0"/>
              <w:bottom w:val="single" w:color="auto" w:sz="4" w:space="0"/>
              <w:right w:val="single" w:color="auto" w:sz="4" w:space="0"/>
            </w:tcBorders>
            <w:shd w:val="clear" w:color="auto" w:fill="auto"/>
            <w:vAlign w:val="center"/>
          </w:tcPr>
          <w:p>
            <w:pPr>
              <w:spacing w:line="260" w:lineRule="exact"/>
              <w:jc w:val="center"/>
              <w:rPr>
                <w:color w:val="000000"/>
                <w:sz w:val="21"/>
                <w:szCs w:val="21"/>
              </w:rPr>
            </w:pPr>
            <w:r>
              <w:rPr>
                <w:color w:val="000000"/>
                <w:sz w:val="21"/>
                <w:szCs w:val="21"/>
              </w:rPr>
              <w:t>44</w:t>
            </w:r>
          </w:p>
        </w:tc>
        <w:tc>
          <w:tcPr>
            <w:tcW w:w="4219" w:type="dxa"/>
            <w:tcBorders>
              <w:top w:val="nil"/>
              <w:left w:val="single" w:color="auto" w:sz="4" w:space="0"/>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盛放直接入口食品的容器，使用前应当洗净、消毒，用具用后应当洗净，保持清洁。</w:t>
            </w:r>
          </w:p>
        </w:tc>
        <w:tc>
          <w:tcPr>
            <w:tcW w:w="1612" w:type="dxa"/>
            <w:tcBorders>
              <w:top w:val="nil"/>
              <w:left w:val="single" w:color="auto" w:sz="4" w:space="0"/>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《中华人民共和国食品安全法》第三十三条第一款第五项</w:t>
            </w:r>
          </w:p>
        </w:tc>
        <w:tc>
          <w:tcPr>
            <w:tcW w:w="2290" w:type="dxa"/>
            <w:tcBorders>
              <w:top w:val="nil"/>
              <w:left w:val="single" w:color="auto" w:sz="4" w:space="0"/>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《中华人民共和国食品安全法实施条例》第七十条；《中华人民共和国食品安全法》第一百二十六条第一款；《中华人民共和国食品安全法实施条例》第七十五条</w:t>
            </w:r>
          </w:p>
        </w:tc>
        <w:tc>
          <w:tcPr>
            <w:tcW w:w="4177" w:type="dxa"/>
            <w:tcBorders>
              <w:top w:val="nil"/>
              <w:left w:val="nil"/>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责令改正，给予警告；拒不改正的，处五千元以上五万元以下罚款；情节严重的，责令停产停业，直至吊销许可证。</w:t>
            </w:r>
          </w:p>
          <w:p>
            <w:pPr>
              <w:spacing w:line="260" w:lineRule="exact"/>
              <w:rPr>
                <w:color w:val="000000"/>
                <w:sz w:val="21"/>
                <w:szCs w:val="21"/>
              </w:rPr>
            </w:pPr>
            <w:r>
              <w:rPr>
                <w:color w:val="000000"/>
                <w:sz w:val="21"/>
                <w:szCs w:val="21"/>
              </w:rPr>
              <w:t>对单位的法定代表人、主要负责人、直接负责的主管人员和其他直接责任人员处以其上一年度从本单位取得收入的1倍以上10倍以下罚款。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8" w:type="dxa"/>
            <w:vMerge w:val="continue"/>
            <w:shd w:val="clear" w:color="auto" w:fill="auto"/>
            <w:vAlign w:val="center"/>
          </w:tcPr>
          <w:p>
            <w:pPr>
              <w:widowControl/>
              <w:spacing w:line="280" w:lineRule="exact"/>
              <w:jc w:val="center"/>
              <w:rPr>
                <w:sz w:val="21"/>
                <w:szCs w:val="21"/>
              </w:rPr>
            </w:pPr>
          </w:p>
        </w:tc>
        <w:tc>
          <w:tcPr>
            <w:tcW w:w="726" w:type="dxa"/>
            <w:tcBorders>
              <w:top w:val="nil"/>
              <w:left w:val="single" w:color="auto" w:sz="4" w:space="0"/>
              <w:bottom w:val="single" w:color="auto" w:sz="4" w:space="0"/>
              <w:right w:val="single" w:color="auto" w:sz="4" w:space="0"/>
            </w:tcBorders>
            <w:shd w:val="clear" w:color="auto" w:fill="auto"/>
            <w:vAlign w:val="center"/>
          </w:tcPr>
          <w:p>
            <w:pPr>
              <w:spacing w:line="260" w:lineRule="exact"/>
              <w:jc w:val="center"/>
              <w:rPr>
                <w:color w:val="000000"/>
                <w:sz w:val="21"/>
                <w:szCs w:val="21"/>
              </w:rPr>
            </w:pPr>
            <w:r>
              <w:rPr>
                <w:color w:val="000000"/>
                <w:sz w:val="21"/>
                <w:szCs w:val="21"/>
              </w:rPr>
              <w:t>45</w:t>
            </w:r>
          </w:p>
        </w:tc>
        <w:tc>
          <w:tcPr>
            <w:tcW w:w="4219" w:type="dxa"/>
            <w:tcBorders>
              <w:top w:val="nil"/>
              <w:left w:val="single" w:color="auto" w:sz="4" w:space="0"/>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直接入口的食品应当使用无毒、清洁的包装材料、餐具、饮具和容器。</w:t>
            </w:r>
          </w:p>
        </w:tc>
        <w:tc>
          <w:tcPr>
            <w:tcW w:w="1612" w:type="dxa"/>
            <w:tcBorders>
              <w:top w:val="nil"/>
              <w:left w:val="single" w:color="auto" w:sz="4" w:space="0"/>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《中华人民共和国食品安全法》第三十三条第一款第七项</w:t>
            </w:r>
          </w:p>
        </w:tc>
        <w:tc>
          <w:tcPr>
            <w:tcW w:w="2290" w:type="dxa"/>
            <w:tcBorders>
              <w:top w:val="nil"/>
              <w:left w:val="single" w:color="auto" w:sz="4" w:space="0"/>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《中华人民共和国食品安全法实施条例》第七十条；《中华人民共和国食品安全法》第一百二十六条第一款；《中华人民共和国食品安全法实施条例》第七十五条</w:t>
            </w:r>
          </w:p>
        </w:tc>
        <w:tc>
          <w:tcPr>
            <w:tcW w:w="4177" w:type="dxa"/>
            <w:tcBorders>
              <w:top w:val="nil"/>
              <w:left w:val="nil"/>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责令改正，给予警告；拒不改正的，处五千元以上五万元以下罚款；情节严重的，责令停产停业，直至吊销许可证。</w:t>
            </w:r>
          </w:p>
          <w:p>
            <w:pPr>
              <w:spacing w:line="260" w:lineRule="exact"/>
              <w:rPr>
                <w:color w:val="000000"/>
                <w:sz w:val="21"/>
                <w:szCs w:val="21"/>
              </w:rPr>
            </w:pPr>
            <w:r>
              <w:rPr>
                <w:color w:val="000000"/>
                <w:sz w:val="21"/>
                <w:szCs w:val="21"/>
              </w:rPr>
              <w:t>对单位的法定代表人、主要负责人、直接负责的主管人员和其他直接责任人员处以其上一年度从本单位取得收入的1倍以上10倍以下罚款。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8" w:type="dxa"/>
            <w:vMerge w:val="continue"/>
            <w:shd w:val="clear" w:color="auto" w:fill="auto"/>
            <w:vAlign w:val="center"/>
          </w:tcPr>
          <w:p>
            <w:pPr>
              <w:spacing w:line="280" w:lineRule="exact"/>
              <w:jc w:val="center"/>
              <w:rPr>
                <w:sz w:val="21"/>
                <w:szCs w:val="21"/>
              </w:rPr>
            </w:pPr>
          </w:p>
        </w:tc>
        <w:tc>
          <w:tcPr>
            <w:tcW w:w="726" w:type="dxa"/>
            <w:tcBorders>
              <w:top w:val="nil"/>
              <w:left w:val="single" w:color="auto" w:sz="4" w:space="0"/>
              <w:bottom w:val="single" w:color="auto" w:sz="4" w:space="0"/>
              <w:right w:val="single" w:color="auto" w:sz="4" w:space="0"/>
            </w:tcBorders>
            <w:shd w:val="clear" w:color="auto" w:fill="auto"/>
            <w:vAlign w:val="center"/>
          </w:tcPr>
          <w:p>
            <w:pPr>
              <w:spacing w:line="260" w:lineRule="exact"/>
              <w:jc w:val="center"/>
              <w:rPr>
                <w:color w:val="000000"/>
                <w:sz w:val="21"/>
                <w:szCs w:val="21"/>
              </w:rPr>
            </w:pPr>
            <w:r>
              <w:rPr>
                <w:color w:val="000000"/>
                <w:sz w:val="21"/>
                <w:szCs w:val="21"/>
              </w:rPr>
              <w:t>46</w:t>
            </w:r>
          </w:p>
        </w:tc>
        <w:tc>
          <w:tcPr>
            <w:tcW w:w="4219" w:type="dxa"/>
            <w:tcBorders>
              <w:top w:val="nil"/>
              <w:left w:val="single" w:color="auto" w:sz="4" w:space="0"/>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用水应当符合国家规定的生活饮用水卫生标准</w:t>
            </w:r>
          </w:p>
        </w:tc>
        <w:tc>
          <w:tcPr>
            <w:tcW w:w="1612" w:type="dxa"/>
            <w:tcBorders>
              <w:top w:val="nil"/>
              <w:left w:val="single" w:color="auto" w:sz="4" w:space="0"/>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《中华人民共和国食品安全法》第三十三条第一款第九项</w:t>
            </w:r>
          </w:p>
        </w:tc>
        <w:tc>
          <w:tcPr>
            <w:tcW w:w="2290" w:type="dxa"/>
            <w:tcBorders>
              <w:top w:val="nil"/>
              <w:left w:val="single" w:color="auto" w:sz="4" w:space="0"/>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《中华人民共和国食品安全法实施条例》第七十条；《中华人民共和国食品安全法》第一百二十六条第一款；《中华人民共和国食品安全法实施条例》第七十五条</w:t>
            </w:r>
          </w:p>
        </w:tc>
        <w:tc>
          <w:tcPr>
            <w:tcW w:w="4177" w:type="dxa"/>
            <w:tcBorders>
              <w:top w:val="nil"/>
              <w:left w:val="nil"/>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责令改正，给予警告；拒不改正的，处五千元以上五万元以下罚款；情节严重的，责令停产停业，直至吊销许可证。</w:t>
            </w:r>
          </w:p>
          <w:p>
            <w:pPr>
              <w:spacing w:line="260" w:lineRule="exact"/>
              <w:rPr>
                <w:color w:val="000000"/>
                <w:sz w:val="21"/>
                <w:szCs w:val="21"/>
              </w:rPr>
            </w:pPr>
            <w:r>
              <w:rPr>
                <w:color w:val="000000"/>
                <w:sz w:val="21"/>
                <w:szCs w:val="21"/>
              </w:rPr>
              <w:t>对单位的法定代表人、主要负责人、直接负责的主管人员和其他直接责任人员处以其上一年度从本单位取得收入的1倍以上10倍以下罚款。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8" w:type="dxa"/>
            <w:vMerge w:val="continue"/>
            <w:shd w:val="clear" w:color="auto" w:fill="auto"/>
            <w:vAlign w:val="center"/>
          </w:tcPr>
          <w:p>
            <w:pPr>
              <w:widowControl/>
              <w:spacing w:line="280" w:lineRule="exact"/>
              <w:jc w:val="center"/>
              <w:rPr>
                <w:sz w:val="21"/>
                <w:szCs w:val="21"/>
              </w:rPr>
            </w:pPr>
          </w:p>
        </w:tc>
        <w:tc>
          <w:tcPr>
            <w:tcW w:w="726" w:type="dxa"/>
            <w:tcBorders>
              <w:top w:val="nil"/>
              <w:left w:val="single" w:color="auto" w:sz="4" w:space="0"/>
              <w:bottom w:val="single" w:color="auto" w:sz="4" w:space="0"/>
              <w:right w:val="single" w:color="auto" w:sz="4" w:space="0"/>
            </w:tcBorders>
            <w:shd w:val="clear" w:color="auto" w:fill="auto"/>
            <w:vAlign w:val="center"/>
          </w:tcPr>
          <w:p>
            <w:pPr>
              <w:spacing w:line="260" w:lineRule="exact"/>
              <w:jc w:val="center"/>
              <w:rPr>
                <w:color w:val="000000"/>
                <w:sz w:val="21"/>
                <w:szCs w:val="21"/>
              </w:rPr>
            </w:pPr>
            <w:r>
              <w:rPr>
                <w:color w:val="000000"/>
                <w:sz w:val="21"/>
                <w:szCs w:val="21"/>
              </w:rPr>
              <w:t>47</w:t>
            </w:r>
          </w:p>
        </w:tc>
        <w:tc>
          <w:tcPr>
            <w:tcW w:w="4219" w:type="dxa"/>
            <w:tcBorders>
              <w:top w:val="nil"/>
              <w:left w:val="single" w:color="auto" w:sz="4" w:space="0"/>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使用的洗涤剂、消毒剂应当对人体安全、无害。</w:t>
            </w:r>
          </w:p>
        </w:tc>
        <w:tc>
          <w:tcPr>
            <w:tcW w:w="1612" w:type="dxa"/>
            <w:tcBorders>
              <w:top w:val="nil"/>
              <w:left w:val="single" w:color="auto" w:sz="4" w:space="0"/>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《中华人民共和国食品安全法》第三十三条第一款第十项</w:t>
            </w:r>
          </w:p>
        </w:tc>
        <w:tc>
          <w:tcPr>
            <w:tcW w:w="2290" w:type="dxa"/>
            <w:tcBorders>
              <w:top w:val="nil"/>
              <w:left w:val="single" w:color="auto" w:sz="4" w:space="0"/>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《中华人民共和国食品安全法实施条例》第七十条；《中华人民共和国食品安全法》第一百二十六条第一款；《中华人民共和国食品安全法实施条例》第七十五条</w:t>
            </w:r>
          </w:p>
        </w:tc>
        <w:tc>
          <w:tcPr>
            <w:tcW w:w="4177" w:type="dxa"/>
            <w:tcBorders>
              <w:top w:val="nil"/>
              <w:left w:val="nil"/>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责令改正，给予警告；拒不改正的，处五千元以上五万元以下罚款；情节严重的，责令停产停业，直至吊销许可证。</w:t>
            </w:r>
          </w:p>
          <w:p>
            <w:pPr>
              <w:spacing w:line="260" w:lineRule="exact"/>
              <w:rPr>
                <w:color w:val="000000"/>
                <w:sz w:val="21"/>
                <w:szCs w:val="21"/>
              </w:rPr>
            </w:pPr>
            <w:r>
              <w:rPr>
                <w:color w:val="000000"/>
                <w:sz w:val="21"/>
                <w:szCs w:val="21"/>
              </w:rPr>
              <w:t>对单位的法定代表人、主要负责人、直接负责的主管人员和其他直接责任人员处以其上一年度从本单位取得收入的1倍以上10倍以下罚款。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8" w:type="dxa"/>
            <w:vMerge w:val="restart"/>
            <w:shd w:val="clear" w:color="auto" w:fill="auto"/>
            <w:vAlign w:val="center"/>
          </w:tcPr>
          <w:p>
            <w:pPr>
              <w:widowControl/>
              <w:spacing w:line="300" w:lineRule="exact"/>
              <w:jc w:val="center"/>
              <w:rPr>
                <w:sz w:val="21"/>
                <w:szCs w:val="21"/>
              </w:rPr>
            </w:pPr>
            <w:r>
              <w:rPr>
                <w:sz w:val="21"/>
                <w:szCs w:val="21"/>
              </w:rPr>
              <w:t>四、生产过程控制</w:t>
            </w:r>
          </w:p>
        </w:tc>
        <w:tc>
          <w:tcPr>
            <w:tcW w:w="726" w:type="dxa"/>
            <w:tcBorders>
              <w:top w:val="nil"/>
              <w:left w:val="single" w:color="auto" w:sz="4" w:space="0"/>
              <w:bottom w:val="single" w:color="auto" w:sz="4" w:space="0"/>
              <w:right w:val="single" w:color="auto" w:sz="4" w:space="0"/>
            </w:tcBorders>
            <w:shd w:val="clear" w:color="auto" w:fill="auto"/>
            <w:vAlign w:val="center"/>
          </w:tcPr>
          <w:p>
            <w:pPr>
              <w:spacing w:line="300" w:lineRule="exact"/>
              <w:jc w:val="center"/>
              <w:rPr>
                <w:color w:val="000000"/>
                <w:sz w:val="21"/>
                <w:szCs w:val="21"/>
              </w:rPr>
            </w:pPr>
            <w:r>
              <w:rPr>
                <w:color w:val="000000"/>
                <w:sz w:val="21"/>
                <w:szCs w:val="21"/>
              </w:rPr>
              <w:t>48</w:t>
            </w:r>
          </w:p>
        </w:tc>
        <w:tc>
          <w:tcPr>
            <w:tcW w:w="4219" w:type="dxa"/>
            <w:tcBorders>
              <w:top w:val="nil"/>
              <w:left w:val="single" w:color="auto" w:sz="4" w:space="0"/>
              <w:bottom w:val="single" w:color="auto" w:sz="4" w:space="0"/>
              <w:right w:val="single" w:color="auto" w:sz="4" w:space="0"/>
            </w:tcBorders>
            <w:shd w:val="clear" w:color="auto" w:fill="auto"/>
            <w:vAlign w:val="center"/>
          </w:tcPr>
          <w:p>
            <w:pPr>
              <w:spacing w:line="300" w:lineRule="exact"/>
              <w:rPr>
                <w:color w:val="000000"/>
                <w:sz w:val="21"/>
                <w:szCs w:val="21"/>
              </w:rPr>
            </w:pPr>
            <w:r>
              <w:rPr>
                <w:color w:val="000000"/>
                <w:sz w:val="21"/>
                <w:szCs w:val="21"/>
              </w:rPr>
              <w:t>生产活动应当符合有关食品生产过程要求的食品安全国家标准。</w:t>
            </w:r>
          </w:p>
        </w:tc>
        <w:tc>
          <w:tcPr>
            <w:tcW w:w="1612" w:type="dxa"/>
            <w:tcBorders>
              <w:top w:val="nil"/>
              <w:left w:val="single" w:color="auto" w:sz="4" w:space="0"/>
              <w:bottom w:val="single" w:color="auto" w:sz="4" w:space="0"/>
              <w:right w:val="single" w:color="auto" w:sz="4" w:space="0"/>
            </w:tcBorders>
            <w:shd w:val="clear" w:color="auto" w:fill="auto"/>
            <w:vAlign w:val="center"/>
          </w:tcPr>
          <w:p>
            <w:pPr>
              <w:spacing w:line="300" w:lineRule="exact"/>
              <w:rPr>
                <w:color w:val="000000"/>
                <w:sz w:val="21"/>
                <w:szCs w:val="21"/>
              </w:rPr>
            </w:pPr>
            <w:r>
              <w:rPr>
                <w:color w:val="000000"/>
                <w:sz w:val="21"/>
                <w:szCs w:val="21"/>
              </w:rPr>
              <w:t>《中华人民共和国食品安全法实施条例》第七十条</w:t>
            </w:r>
          </w:p>
        </w:tc>
        <w:tc>
          <w:tcPr>
            <w:tcW w:w="2290" w:type="dxa"/>
            <w:tcBorders>
              <w:top w:val="nil"/>
              <w:left w:val="single" w:color="auto" w:sz="4" w:space="0"/>
              <w:bottom w:val="single" w:color="auto" w:sz="4" w:space="0"/>
              <w:right w:val="single" w:color="auto" w:sz="4" w:space="0"/>
            </w:tcBorders>
            <w:shd w:val="clear" w:color="auto" w:fill="auto"/>
            <w:vAlign w:val="center"/>
          </w:tcPr>
          <w:p>
            <w:pPr>
              <w:spacing w:line="300" w:lineRule="exact"/>
              <w:rPr>
                <w:color w:val="000000"/>
                <w:sz w:val="21"/>
                <w:szCs w:val="21"/>
              </w:rPr>
            </w:pPr>
            <w:r>
              <w:rPr>
                <w:color w:val="000000"/>
                <w:sz w:val="21"/>
                <w:szCs w:val="21"/>
              </w:rPr>
              <w:t>《中华人民共和国食品安全法实施条例》第七十条；《中华人民共和国食品安全法》第一百二十六条第一款；《中华人民共和国食品安全法实施条例》第七十五条</w:t>
            </w:r>
          </w:p>
        </w:tc>
        <w:tc>
          <w:tcPr>
            <w:tcW w:w="4177" w:type="dxa"/>
            <w:tcBorders>
              <w:top w:val="nil"/>
              <w:left w:val="nil"/>
              <w:bottom w:val="single" w:color="auto" w:sz="4" w:space="0"/>
              <w:right w:val="single" w:color="auto" w:sz="4" w:space="0"/>
            </w:tcBorders>
            <w:shd w:val="clear" w:color="auto" w:fill="auto"/>
            <w:vAlign w:val="center"/>
          </w:tcPr>
          <w:p>
            <w:pPr>
              <w:spacing w:line="300" w:lineRule="exact"/>
              <w:rPr>
                <w:color w:val="000000"/>
                <w:sz w:val="21"/>
                <w:szCs w:val="21"/>
              </w:rPr>
            </w:pPr>
            <w:r>
              <w:rPr>
                <w:color w:val="000000"/>
                <w:sz w:val="21"/>
                <w:szCs w:val="21"/>
              </w:rPr>
              <w:t>责令改正，给予警告；拒不改正的，处五千元以上五万元以下罚款；情节严重的，责令停产停业，直至吊销许可证。</w:t>
            </w:r>
          </w:p>
          <w:p>
            <w:pPr>
              <w:spacing w:line="300" w:lineRule="exact"/>
              <w:rPr>
                <w:color w:val="000000"/>
                <w:sz w:val="21"/>
                <w:szCs w:val="21"/>
              </w:rPr>
            </w:pPr>
            <w:r>
              <w:rPr>
                <w:color w:val="000000"/>
                <w:sz w:val="21"/>
                <w:szCs w:val="21"/>
              </w:rPr>
              <w:t>对单位的法定代表人、主要负责人、直接负责的主管人员和其他直接责任人员处以其上一年度从本单位取得收入的1倍以上10倍以下罚款。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38" w:hRule="atLeast"/>
          <w:jc w:val="center"/>
        </w:trPr>
        <w:tc>
          <w:tcPr>
            <w:tcW w:w="1418" w:type="dxa"/>
            <w:vMerge w:val="continue"/>
            <w:shd w:val="clear" w:color="auto" w:fill="auto"/>
            <w:vAlign w:val="center"/>
          </w:tcPr>
          <w:p>
            <w:pPr>
              <w:spacing w:line="300" w:lineRule="exact"/>
              <w:jc w:val="center"/>
              <w:rPr>
                <w:sz w:val="21"/>
                <w:szCs w:val="21"/>
              </w:rPr>
            </w:pPr>
          </w:p>
        </w:tc>
        <w:tc>
          <w:tcPr>
            <w:tcW w:w="726" w:type="dxa"/>
            <w:tcBorders>
              <w:top w:val="nil"/>
              <w:left w:val="single" w:color="auto" w:sz="4" w:space="0"/>
              <w:bottom w:val="single" w:color="auto" w:sz="4" w:space="0"/>
              <w:right w:val="single" w:color="auto" w:sz="4" w:space="0"/>
            </w:tcBorders>
            <w:shd w:val="clear" w:color="auto" w:fill="auto"/>
            <w:vAlign w:val="center"/>
          </w:tcPr>
          <w:p>
            <w:pPr>
              <w:spacing w:line="300" w:lineRule="exact"/>
              <w:jc w:val="center"/>
              <w:rPr>
                <w:color w:val="000000"/>
                <w:sz w:val="21"/>
                <w:szCs w:val="21"/>
              </w:rPr>
            </w:pPr>
            <w:r>
              <w:rPr>
                <w:color w:val="000000"/>
                <w:sz w:val="21"/>
                <w:szCs w:val="21"/>
              </w:rPr>
              <w:t>49</w:t>
            </w:r>
          </w:p>
        </w:tc>
        <w:tc>
          <w:tcPr>
            <w:tcW w:w="4219" w:type="dxa"/>
            <w:tcBorders>
              <w:top w:val="nil"/>
              <w:left w:val="nil"/>
              <w:bottom w:val="single" w:color="auto" w:sz="4" w:space="0"/>
              <w:right w:val="single" w:color="auto" w:sz="4" w:space="0"/>
            </w:tcBorders>
            <w:shd w:val="clear" w:color="auto" w:fill="auto"/>
            <w:vAlign w:val="center"/>
          </w:tcPr>
          <w:p>
            <w:pPr>
              <w:spacing w:line="300" w:lineRule="exact"/>
              <w:rPr>
                <w:color w:val="000000"/>
                <w:sz w:val="21"/>
                <w:szCs w:val="21"/>
              </w:rPr>
            </w:pPr>
            <w:r>
              <w:rPr>
                <w:color w:val="000000"/>
                <w:sz w:val="21"/>
                <w:szCs w:val="21"/>
              </w:rPr>
              <w:t>生产经营的食品应当符合食品安全国家标准和所标注的企业标准规定的食品安全指标。</w:t>
            </w:r>
          </w:p>
        </w:tc>
        <w:tc>
          <w:tcPr>
            <w:tcW w:w="1612" w:type="dxa"/>
            <w:tcBorders>
              <w:top w:val="nil"/>
              <w:left w:val="nil"/>
              <w:bottom w:val="single" w:color="auto" w:sz="4" w:space="0"/>
              <w:right w:val="single" w:color="auto" w:sz="4" w:space="0"/>
            </w:tcBorders>
            <w:shd w:val="clear" w:color="auto" w:fill="auto"/>
            <w:vAlign w:val="center"/>
          </w:tcPr>
          <w:p>
            <w:pPr>
              <w:spacing w:line="300" w:lineRule="exact"/>
              <w:rPr>
                <w:color w:val="000000"/>
                <w:sz w:val="21"/>
                <w:szCs w:val="21"/>
              </w:rPr>
            </w:pPr>
            <w:r>
              <w:rPr>
                <w:color w:val="000000"/>
                <w:sz w:val="21"/>
                <w:szCs w:val="21"/>
              </w:rPr>
              <w:t>《中华人民共和国食品安全法实施条例》第七十四条</w:t>
            </w:r>
          </w:p>
        </w:tc>
        <w:tc>
          <w:tcPr>
            <w:tcW w:w="2290" w:type="dxa"/>
            <w:tcBorders>
              <w:top w:val="nil"/>
              <w:left w:val="nil"/>
              <w:bottom w:val="single" w:color="auto" w:sz="4" w:space="0"/>
              <w:right w:val="single" w:color="auto" w:sz="4" w:space="0"/>
            </w:tcBorders>
            <w:shd w:val="clear" w:color="auto" w:fill="auto"/>
            <w:vAlign w:val="center"/>
          </w:tcPr>
          <w:p>
            <w:pPr>
              <w:spacing w:line="300" w:lineRule="exact"/>
              <w:rPr>
                <w:color w:val="000000"/>
                <w:sz w:val="21"/>
                <w:szCs w:val="21"/>
              </w:rPr>
            </w:pPr>
            <w:r>
              <w:rPr>
                <w:color w:val="000000"/>
                <w:sz w:val="21"/>
                <w:szCs w:val="21"/>
              </w:rPr>
              <w:t>《中华人民共和国食品安全法实施条例》第七十四条</w:t>
            </w:r>
          </w:p>
        </w:tc>
        <w:tc>
          <w:tcPr>
            <w:tcW w:w="4177" w:type="dxa"/>
            <w:tcBorders>
              <w:top w:val="nil"/>
              <w:left w:val="nil"/>
              <w:bottom w:val="single" w:color="auto" w:sz="4" w:space="0"/>
              <w:right w:val="single" w:color="auto" w:sz="4" w:space="0"/>
            </w:tcBorders>
            <w:shd w:val="clear" w:color="auto" w:fill="auto"/>
            <w:vAlign w:val="center"/>
          </w:tcPr>
          <w:p>
            <w:pPr>
              <w:spacing w:line="300" w:lineRule="exact"/>
              <w:rPr>
                <w:color w:val="000000"/>
                <w:sz w:val="21"/>
                <w:szCs w:val="21"/>
              </w:rPr>
            </w:pPr>
            <w:r>
              <w:rPr>
                <w:color w:val="000000"/>
                <w:sz w:val="21"/>
                <w:szCs w:val="21"/>
              </w:rPr>
              <w:t>给予警告，并责令食品生产企业改正；拒不改正的，没收不符合企业标准规定的食品安全指标的食品，货值金额不足1万元的，并处1万元以上5万元以下罚款，货值金额1万元以上的，并处货值金额5倍以上10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8" w:type="dxa"/>
            <w:shd w:val="clear" w:color="auto" w:fill="auto"/>
            <w:vAlign w:val="center"/>
          </w:tcPr>
          <w:p>
            <w:pPr>
              <w:widowControl/>
              <w:spacing w:line="300" w:lineRule="exact"/>
              <w:jc w:val="center"/>
              <w:rPr>
                <w:sz w:val="21"/>
                <w:szCs w:val="21"/>
              </w:rPr>
            </w:pPr>
            <w:r>
              <w:rPr>
                <w:sz w:val="21"/>
                <w:szCs w:val="21"/>
              </w:rPr>
              <w:t>五、标签、说明书和广告宣传管理</w:t>
            </w:r>
          </w:p>
        </w:tc>
        <w:tc>
          <w:tcPr>
            <w:tcW w:w="726" w:type="dxa"/>
            <w:tcBorders>
              <w:top w:val="nil"/>
              <w:left w:val="single" w:color="auto" w:sz="4" w:space="0"/>
              <w:bottom w:val="single" w:color="auto" w:sz="4" w:space="0"/>
              <w:right w:val="single" w:color="auto" w:sz="4" w:space="0"/>
            </w:tcBorders>
            <w:shd w:val="clear" w:color="auto" w:fill="auto"/>
            <w:vAlign w:val="center"/>
          </w:tcPr>
          <w:p>
            <w:pPr>
              <w:spacing w:line="300" w:lineRule="exact"/>
              <w:jc w:val="center"/>
              <w:rPr>
                <w:color w:val="000000"/>
                <w:sz w:val="21"/>
                <w:szCs w:val="21"/>
              </w:rPr>
            </w:pPr>
            <w:r>
              <w:rPr>
                <w:color w:val="000000"/>
                <w:sz w:val="21"/>
                <w:szCs w:val="21"/>
              </w:rPr>
              <w:t>50</w:t>
            </w:r>
          </w:p>
        </w:tc>
        <w:tc>
          <w:tcPr>
            <w:tcW w:w="4219" w:type="dxa"/>
            <w:tcBorders>
              <w:top w:val="nil"/>
              <w:left w:val="single" w:color="auto" w:sz="4" w:space="0"/>
              <w:bottom w:val="single" w:color="auto" w:sz="4" w:space="0"/>
              <w:right w:val="single" w:color="auto" w:sz="4" w:space="0"/>
            </w:tcBorders>
            <w:shd w:val="clear" w:color="auto" w:fill="auto"/>
            <w:vAlign w:val="center"/>
          </w:tcPr>
          <w:p>
            <w:pPr>
              <w:spacing w:line="300" w:lineRule="exact"/>
              <w:rPr>
                <w:color w:val="000000"/>
                <w:sz w:val="21"/>
                <w:szCs w:val="21"/>
              </w:rPr>
            </w:pPr>
            <w:r>
              <w:rPr>
                <w:color w:val="000000"/>
                <w:sz w:val="21"/>
                <w:szCs w:val="21"/>
              </w:rPr>
              <w:t>预包装食品的包装上应当有标签。标签应当标明下列事项：（一）名称、规格、净含量、生产日期；（二）成分或者配料表；（三）生产者的名称、地址、联系方式；（四）保质期；（五）产品标准代号；（六）贮存条件；（七）所使用的食品添加剂在国家标准中的通用名称；（八）生产许可证编号；（九）法律、法规或者食品安全标准规定应当标明的其他事项。</w:t>
            </w:r>
          </w:p>
        </w:tc>
        <w:tc>
          <w:tcPr>
            <w:tcW w:w="1612" w:type="dxa"/>
            <w:tcBorders>
              <w:top w:val="nil"/>
              <w:left w:val="single" w:color="auto" w:sz="4" w:space="0"/>
              <w:bottom w:val="single" w:color="auto" w:sz="4" w:space="0"/>
              <w:right w:val="single" w:color="auto" w:sz="4" w:space="0"/>
            </w:tcBorders>
            <w:shd w:val="clear" w:color="auto" w:fill="auto"/>
            <w:vAlign w:val="center"/>
          </w:tcPr>
          <w:p>
            <w:pPr>
              <w:spacing w:line="300" w:lineRule="exact"/>
              <w:rPr>
                <w:color w:val="000000"/>
                <w:sz w:val="21"/>
                <w:szCs w:val="21"/>
              </w:rPr>
            </w:pPr>
            <w:r>
              <w:rPr>
                <w:color w:val="000000"/>
                <w:sz w:val="21"/>
                <w:szCs w:val="21"/>
              </w:rPr>
              <w:t>《中华人民共和国食品安全法》第六十七条第一款</w:t>
            </w:r>
          </w:p>
        </w:tc>
        <w:tc>
          <w:tcPr>
            <w:tcW w:w="2290" w:type="dxa"/>
            <w:tcBorders>
              <w:top w:val="nil"/>
              <w:left w:val="single" w:color="auto" w:sz="4" w:space="0"/>
              <w:bottom w:val="single" w:color="auto" w:sz="4" w:space="0"/>
              <w:right w:val="single" w:color="auto" w:sz="4" w:space="0"/>
            </w:tcBorders>
            <w:shd w:val="clear" w:color="auto" w:fill="auto"/>
            <w:vAlign w:val="center"/>
          </w:tcPr>
          <w:p>
            <w:pPr>
              <w:spacing w:line="300" w:lineRule="exact"/>
              <w:rPr>
                <w:color w:val="000000"/>
                <w:sz w:val="21"/>
                <w:szCs w:val="21"/>
              </w:rPr>
            </w:pPr>
            <w:r>
              <w:rPr>
                <w:color w:val="000000"/>
                <w:sz w:val="21"/>
                <w:szCs w:val="21"/>
              </w:rPr>
              <w:t>《中华人民共和国食品安全法》第一百二十五条第一款第二项</w:t>
            </w:r>
          </w:p>
        </w:tc>
        <w:tc>
          <w:tcPr>
            <w:tcW w:w="4177" w:type="dxa"/>
            <w:tcBorders>
              <w:top w:val="nil"/>
              <w:left w:val="nil"/>
              <w:bottom w:val="single" w:color="auto" w:sz="4" w:space="0"/>
              <w:right w:val="single" w:color="auto" w:sz="4" w:space="0"/>
            </w:tcBorders>
            <w:shd w:val="clear" w:color="auto" w:fill="auto"/>
            <w:vAlign w:val="center"/>
          </w:tcPr>
          <w:p>
            <w:pPr>
              <w:spacing w:line="300" w:lineRule="exact"/>
              <w:rPr>
                <w:color w:val="000000"/>
                <w:sz w:val="21"/>
                <w:szCs w:val="21"/>
              </w:rPr>
            </w:pPr>
            <w:r>
              <w:rPr>
                <w:color w:val="000000"/>
                <w:sz w:val="21"/>
                <w:szCs w:val="21"/>
              </w:rPr>
              <w:t>没收违法所得和违法生产经营的食品、食品添加剂，并可以没收用于违法生产经营的工具、设备、原料等物品；违法生产经营的食品、食品添加剂货值金额不足一万元的，并处五千元以上五万元以下罚款；货值金额一万元以上的，并处货值金额五倍以上十倍以下罚款；情节严重的，责令停产停业，直至吊销许可证。</w:t>
            </w:r>
          </w:p>
          <w:p>
            <w:pPr>
              <w:spacing w:line="300" w:lineRule="exact"/>
              <w:rPr>
                <w:color w:val="000000"/>
                <w:sz w:val="21"/>
                <w:szCs w:val="21"/>
              </w:rPr>
            </w:pPr>
            <w:r>
              <w:rPr>
                <w:color w:val="000000"/>
                <w:sz w:val="21"/>
                <w:szCs w:val="21"/>
              </w:rPr>
              <w:t>生产经营的食品、食品添加剂的标签、说明书存在瑕疵但不影响食品安全且不会对消费者造成误导的，由县级以上人民政府食品安全监督管理部门责令改正；拒不改正的，处二千元以下罚款。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8" w:type="dxa"/>
            <w:vMerge w:val="restart"/>
            <w:shd w:val="clear" w:color="auto" w:fill="auto"/>
            <w:vAlign w:val="center"/>
          </w:tcPr>
          <w:p>
            <w:pPr>
              <w:spacing w:line="240" w:lineRule="exact"/>
              <w:jc w:val="center"/>
              <w:rPr>
                <w:sz w:val="21"/>
                <w:szCs w:val="21"/>
              </w:rPr>
            </w:pPr>
            <w:r>
              <w:rPr>
                <w:sz w:val="21"/>
                <w:szCs w:val="21"/>
              </w:rPr>
              <w:t>五、标签、说明书和广告宣传管理</w:t>
            </w:r>
          </w:p>
        </w:tc>
        <w:tc>
          <w:tcPr>
            <w:tcW w:w="726" w:type="dxa"/>
            <w:tcBorders>
              <w:top w:val="nil"/>
              <w:left w:val="single" w:color="auto" w:sz="4" w:space="0"/>
              <w:right w:val="single" w:color="auto" w:sz="4" w:space="0"/>
            </w:tcBorders>
            <w:shd w:val="clear" w:color="auto" w:fill="auto"/>
            <w:vAlign w:val="center"/>
          </w:tcPr>
          <w:p>
            <w:pPr>
              <w:spacing w:line="240" w:lineRule="exact"/>
              <w:jc w:val="center"/>
              <w:rPr>
                <w:color w:val="000000"/>
                <w:sz w:val="21"/>
                <w:szCs w:val="21"/>
              </w:rPr>
            </w:pPr>
            <w:r>
              <w:rPr>
                <w:color w:val="000000"/>
                <w:sz w:val="21"/>
                <w:szCs w:val="21"/>
              </w:rPr>
              <w:t>51</w:t>
            </w:r>
          </w:p>
        </w:tc>
        <w:tc>
          <w:tcPr>
            <w:tcW w:w="4219" w:type="dxa"/>
            <w:tcBorders>
              <w:top w:val="nil"/>
              <w:left w:val="single" w:color="auto" w:sz="4" w:space="0"/>
              <w:right w:val="single" w:color="auto" w:sz="4" w:space="0"/>
            </w:tcBorders>
            <w:shd w:val="clear" w:color="auto" w:fill="auto"/>
            <w:vAlign w:val="center"/>
          </w:tcPr>
          <w:p>
            <w:pPr>
              <w:spacing w:line="240" w:lineRule="exact"/>
              <w:rPr>
                <w:color w:val="000000"/>
                <w:sz w:val="21"/>
                <w:szCs w:val="21"/>
              </w:rPr>
            </w:pPr>
            <w:r>
              <w:rPr>
                <w:color w:val="000000"/>
                <w:sz w:val="21"/>
                <w:szCs w:val="21"/>
              </w:rPr>
              <w:t>专供婴幼儿和其他特定人群的主辅食品，其标签应当标明主要营养成分及其含量。食品安全国家标准对标签标注事项另有规定的，从其规定。</w:t>
            </w:r>
          </w:p>
        </w:tc>
        <w:tc>
          <w:tcPr>
            <w:tcW w:w="1612" w:type="dxa"/>
            <w:tcBorders>
              <w:top w:val="nil"/>
              <w:left w:val="single" w:color="auto" w:sz="4" w:space="0"/>
              <w:right w:val="single" w:color="auto" w:sz="4" w:space="0"/>
            </w:tcBorders>
            <w:shd w:val="clear" w:color="auto" w:fill="auto"/>
            <w:vAlign w:val="center"/>
          </w:tcPr>
          <w:p>
            <w:pPr>
              <w:spacing w:line="240" w:lineRule="exact"/>
              <w:rPr>
                <w:color w:val="000000"/>
                <w:sz w:val="21"/>
                <w:szCs w:val="21"/>
              </w:rPr>
            </w:pPr>
            <w:r>
              <w:rPr>
                <w:color w:val="000000"/>
                <w:sz w:val="21"/>
                <w:szCs w:val="21"/>
              </w:rPr>
              <w:t>《中华人民共和国食品安全法》第六十七条第二款、第三款</w:t>
            </w:r>
          </w:p>
        </w:tc>
        <w:tc>
          <w:tcPr>
            <w:tcW w:w="2290" w:type="dxa"/>
            <w:tcBorders>
              <w:top w:val="nil"/>
              <w:left w:val="single" w:color="auto" w:sz="4" w:space="0"/>
              <w:right w:val="single" w:color="auto" w:sz="4" w:space="0"/>
            </w:tcBorders>
            <w:shd w:val="clear" w:color="auto" w:fill="auto"/>
            <w:vAlign w:val="center"/>
          </w:tcPr>
          <w:p>
            <w:pPr>
              <w:spacing w:line="240" w:lineRule="exact"/>
              <w:rPr>
                <w:color w:val="000000"/>
                <w:sz w:val="21"/>
                <w:szCs w:val="21"/>
              </w:rPr>
            </w:pPr>
            <w:r>
              <w:rPr>
                <w:color w:val="000000"/>
                <w:sz w:val="21"/>
                <w:szCs w:val="21"/>
              </w:rPr>
              <w:t>《中华人民共和国食品安全法》第一百二十五条第一款第二项</w:t>
            </w:r>
          </w:p>
        </w:tc>
        <w:tc>
          <w:tcPr>
            <w:tcW w:w="4177" w:type="dxa"/>
            <w:tcBorders>
              <w:top w:val="nil"/>
              <w:left w:val="nil"/>
              <w:right w:val="single" w:color="auto" w:sz="4" w:space="0"/>
            </w:tcBorders>
            <w:shd w:val="clear" w:color="auto" w:fill="auto"/>
            <w:vAlign w:val="center"/>
          </w:tcPr>
          <w:p>
            <w:pPr>
              <w:spacing w:line="240" w:lineRule="exact"/>
              <w:rPr>
                <w:color w:val="000000"/>
                <w:sz w:val="21"/>
                <w:szCs w:val="21"/>
              </w:rPr>
            </w:pPr>
            <w:r>
              <w:rPr>
                <w:color w:val="000000"/>
                <w:sz w:val="21"/>
                <w:szCs w:val="21"/>
              </w:rPr>
              <w:t>没收违法所得和违法生产经营的食品、食品添加剂，并可以没收用于违法生产经营的工具、设备、原料等物品；违法生产经营的食品、食品添加剂货值金额不足一万元的，并处五千元以上五万元以下罚款；货值金额一万元以上的，并处货值金额五倍以上十倍以下罚款；情节严重的，责令停产停业，直至吊销许可证。</w:t>
            </w:r>
          </w:p>
          <w:p>
            <w:pPr>
              <w:spacing w:line="240" w:lineRule="exact"/>
              <w:rPr>
                <w:color w:val="000000"/>
                <w:sz w:val="21"/>
                <w:szCs w:val="21"/>
              </w:rPr>
            </w:pPr>
            <w:r>
              <w:rPr>
                <w:color w:val="000000"/>
                <w:sz w:val="21"/>
                <w:szCs w:val="21"/>
              </w:rPr>
              <w:t>生产经营的食品、食品添加剂的标签、说明书存在瑕疵但不影响食品安全且不会对消费者造成误导的，由县级以上人民政府食品安全监督管理部门责令改正；拒不改正的，处二千元以下罚款。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61" w:hRule="atLeast"/>
          <w:jc w:val="center"/>
        </w:trPr>
        <w:tc>
          <w:tcPr>
            <w:tcW w:w="1418" w:type="dxa"/>
            <w:vMerge w:val="continue"/>
            <w:shd w:val="clear" w:color="auto" w:fill="auto"/>
            <w:vAlign w:val="center"/>
          </w:tcPr>
          <w:p>
            <w:pPr>
              <w:widowControl/>
              <w:spacing w:line="240" w:lineRule="exact"/>
              <w:jc w:val="center"/>
              <w:rPr>
                <w:sz w:val="21"/>
                <w:szCs w:val="21"/>
              </w:rPr>
            </w:pPr>
          </w:p>
        </w:tc>
        <w:tc>
          <w:tcPr>
            <w:tcW w:w="726" w:type="dxa"/>
            <w:tcBorders>
              <w:top w:val="nil"/>
              <w:left w:val="single" w:color="auto" w:sz="4" w:space="0"/>
              <w:bottom w:val="single" w:color="auto" w:sz="4" w:space="0"/>
              <w:right w:val="single" w:color="auto" w:sz="4" w:space="0"/>
            </w:tcBorders>
            <w:shd w:val="clear" w:color="auto" w:fill="auto"/>
            <w:vAlign w:val="center"/>
          </w:tcPr>
          <w:p>
            <w:pPr>
              <w:spacing w:line="240" w:lineRule="exact"/>
              <w:jc w:val="center"/>
              <w:rPr>
                <w:color w:val="000000"/>
                <w:sz w:val="21"/>
                <w:szCs w:val="21"/>
              </w:rPr>
            </w:pPr>
            <w:r>
              <w:rPr>
                <w:color w:val="000000"/>
                <w:sz w:val="21"/>
                <w:szCs w:val="21"/>
              </w:rPr>
              <w:t>52</w:t>
            </w:r>
          </w:p>
        </w:tc>
        <w:tc>
          <w:tcPr>
            <w:tcW w:w="4219" w:type="dxa"/>
            <w:tcBorders>
              <w:top w:val="nil"/>
              <w:left w:val="nil"/>
              <w:bottom w:val="single" w:color="auto" w:sz="4" w:space="0"/>
              <w:right w:val="single" w:color="auto" w:sz="4" w:space="0"/>
            </w:tcBorders>
            <w:shd w:val="clear" w:color="auto" w:fill="auto"/>
            <w:vAlign w:val="center"/>
          </w:tcPr>
          <w:p>
            <w:pPr>
              <w:spacing w:line="240" w:lineRule="exact"/>
              <w:rPr>
                <w:color w:val="000000"/>
                <w:sz w:val="21"/>
                <w:szCs w:val="21"/>
              </w:rPr>
            </w:pPr>
            <w:r>
              <w:rPr>
                <w:color w:val="000000"/>
                <w:sz w:val="21"/>
                <w:szCs w:val="21"/>
              </w:rPr>
              <w:t>生产转基因食品应当按照规定显著标示。</w:t>
            </w:r>
          </w:p>
        </w:tc>
        <w:tc>
          <w:tcPr>
            <w:tcW w:w="1612" w:type="dxa"/>
            <w:tcBorders>
              <w:top w:val="nil"/>
              <w:left w:val="nil"/>
              <w:bottom w:val="single" w:color="auto" w:sz="4" w:space="0"/>
              <w:right w:val="single" w:color="auto" w:sz="4" w:space="0"/>
            </w:tcBorders>
            <w:shd w:val="clear" w:color="auto" w:fill="auto"/>
            <w:vAlign w:val="center"/>
          </w:tcPr>
          <w:p>
            <w:pPr>
              <w:spacing w:line="240" w:lineRule="exact"/>
              <w:rPr>
                <w:color w:val="000000"/>
                <w:sz w:val="21"/>
                <w:szCs w:val="21"/>
              </w:rPr>
            </w:pPr>
            <w:r>
              <w:rPr>
                <w:color w:val="000000"/>
                <w:sz w:val="21"/>
                <w:szCs w:val="21"/>
              </w:rPr>
              <w:t>《中华人民共和国食品安全法》第六十九条</w:t>
            </w:r>
          </w:p>
        </w:tc>
        <w:tc>
          <w:tcPr>
            <w:tcW w:w="2290" w:type="dxa"/>
            <w:tcBorders>
              <w:top w:val="nil"/>
              <w:left w:val="nil"/>
              <w:bottom w:val="single" w:color="auto" w:sz="4" w:space="0"/>
              <w:right w:val="single" w:color="auto" w:sz="4" w:space="0"/>
            </w:tcBorders>
            <w:shd w:val="clear" w:color="auto" w:fill="auto"/>
            <w:vAlign w:val="center"/>
          </w:tcPr>
          <w:p>
            <w:pPr>
              <w:spacing w:line="240" w:lineRule="exact"/>
              <w:rPr>
                <w:color w:val="000000"/>
                <w:sz w:val="21"/>
                <w:szCs w:val="21"/>
              </w:rPr>
            </w:pPr>
            <w:r>
              <w:rPr>
                <w:color w:val="000000"/>
                <w:sz w:val="21"/>
                <w:szCs w:val="21"/>
              </w:rPr>
              <w:t>《中华人民共和国食品安全法》第一百二十五条第一款第三项</w:t>
            </w:r>
          </w:p>
        </w:tc>
        <w:tc>
          <w:tcPr>
            <w:tcW w:w="4177" w:type="dxa"/>
            <w:tcBorders>
              <w:top w:val="nil"/>
              <w:left w:val="nil"/>
              <w:bottom w:val="single" w:color="auto" w:sz="4" w:space="0"/>
              <w:right w:val="single" w:color="auto" w:sz="4" w:space="0"/>
            </w:tcBorders>
            <w:shd w:val="clear" w:color="auto" w:fill="auto"/>
            <w:vAlign w:val="center"/>
          </w:tcPr>
          <w:p>
            <w:pPr>
              <w:spacing w:line="240" w:lineRule="exact"/>
              <w:rPr>
                <w:color w:val="000000"/>
                <w:sz w:val="21"/>
                <w:szCs w:val="21"/>
              </w:rPr>
            </w:pPr>
            <w:r>
              <w:rPr>
                <w:color w:val="000000"/>
                <w:sz w:val="21"/>
                <w:szCs w:val="21"/>
              </w:rPr>
              <w:t>没收违法所得和违法生产经营的食品、食品添加剂，并可以没收用于违法生产经营的工具、设备、原料等物品；违法生产经营的食品、食品添加剂货值金额不足一万元的，并处五千元以上五万元以下罚款；货值金额一万元以上的，并处货值金额五倍以上十倍以下罚款；情节严重的，责令停产停业，直至吊销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8" w:type="dxa"/>
            <w:vMerge w:val="continue"/>
            <w:tcBorders>
              <w:bottom w:val="single" w:color="auto" w:sz="4" w:space="0"/>
            </w:tcBorders>
            <w:shd w:val="clear" w:color="auto" w:fill="auto"/>
            <w:vAlign w:val="center"/>
          </w:tcPr>
          <w:p>
            <w:pPr>
              <w:widowControl/>
              <w:spacing w:line="240" w:lineRule="exact"/>
              <w:jc w:val="center"/>
              <w:rPr>
                <w:sz w:val="21"/>
                <w:szCs w:val="21"/>
              </w:rPr>
            </w:pPr>
          </w:p>
        </w:tc>
        <w:tc>
          <w:tcPr>
            <w:tcW w:w="726" w:type="dxa"/>
            <w:tcBorders>
              <w:top w:val="nil"/>
              <w:left w:val="single" w:color="auto" w:sz="4" w:space="0"/>
              <w:bottom w:val="single" w:color="auto" w:sz="4" w:space="0"/>
              <w:right w:val="single" w:color="auto" w:sz="4" w:space="0"/>
            </w:tcBorders>
            <w:shd w:val="clear" w:color="auto" w:fill="auto"/>
            <w:vAlign w:val="center"/>
          </w:tcPr>
          <w:p>
            <w:pPr>
              <w:spacing w:line="240" w:lineRule="exact"/>
              <w:jc w:val="center"/>
              <w:rPr>
                <w:color w:val="000000"/>
                <w:sz w:val="21"/>
                <w:szCs w:val="21"/>
              </w:rPr>
            </w:pPr>
            <w:r>
              <w:rPr>
                <w:color w:val="000000"/>
                <w:sz w:val="21"/>
                <w:szCs w:val="21"/>
              </w:rPr>
              <w:t>53</w:t>
            </w:r>
          </w:p>
        </w:tc>
        <w:tc>
          <w:tcPr>
            <w:tcW w:w="4219" w:type="dxa"/>
            <w:tcBorders>
              <w:top w:val="nil"/>
              <w:left w:val="single" w:color="auto" w:sz="4" w:space="0"/>
              <w:bottom w:val="single" w:color="auto" w:sz="4" w:space="0"/>
              <w:right w:val="single" w:color="auto" w:sz="4" w:space="0"/>
            </w:tcBorders>
            <w:shd w:val="clear" w:color="auto" w:fill="auto"/>
            <w:vAlign w:val="center"/>
          </w:tcPr>
          <w:p>
            <w:pPr>
              <w:spacing w:line="240" w:lineRule="exact"/>
              <w:rPr>
                <w:color w:val="000000"/>
                <w:sz w:val="21"/>
                <w:szCs w:val="21"/>
              </w:rPr>
            </w:pPr>
            <w:r>
              <w:rPr>
                <w:color w:val="000000"/>
                <w:sz w:val="21"/>
                <w:szCs w:val="21"/>
              </w:rPr>
              <w:t>生产食品添加剂应当有标签、说明书和包装。标签、说明书应当载明《中华人民共和国食品安全法》第六十七条第一款第一项至第六项、第八项、第九项规定的事项，以及食品添加剂的使用范围、用量、使用方法，并在标签上载明“食品添加剂”字样。</w:t>
            </w:r>
          </w:p>
        </w:tc>
        <w:tc>
          <w:tcPr>
            <w:tcW w:w="1612" w:type="dxa"/>
            <w:tcBorders>
              <w:top w:val="nil"/>
              <w:left w:val="single" w:color="auto" w:sz="4" w:space="0"/>
              <w:bottom w:val="single" w:color="auto" w:sz="4" w:space="0"/>
              <w:right w:val="single" w:color="auto" w:sz="4" w:space="0"/>
            </w:tcBorders>
            <w:shd w:val="clear" w:color="auto" w:fill="auto"/>
            <w:vAlign w:val="center"/>
          </w:tcPr>
          <w:p>
            <w:pPr>
              <w:spacing w:line="240" w:lineRule="exact"/>
              <w:rPr>
                <w:color w:val="000000"/>
                <w:sz w:val="21"/>
                <w:szCs w:val="21"/>
              </w:rPr>
            </w:pPr>
            <w:r>
              <w:rPr>
                <w:color w:val="000000"/>
                <w:sz w:val="21"/>
                <w:szCs w:val="21"/>
              </w:rPr>
              <w:t>《中华人民共和国食品安全法》第七十条</w:t>
            </w:r>
          </w:p>
        </w:tc>
        <w:tc>
          <w:tcPr>
            <w:tcW w:w="2290" w:type="dxa"/>
            <w:tcBorders>
              <w:top w:val="nil"/>
              <w:left w:val="single" w:color="auto" w:sz="4" w:space="0"/>
              <w:bottom w:val="single" w:color="auto" w:sz="4" w:space="0"/>
              <w:right w:val="single" w:color="auto" w:sz="4" w:space="0"/>
            </w:tcBorders>
            <w:shd w:val="clear" w:color="auto" w:fill="auto"/>
            <w:vAlign w:val="center"/>
          </w:tcPr>
          <w:p>
            <w:pPr>
              <w:spacing w:line="240" w:lineRule="exact"/>
              <w:rPr>
                <w:color w:val="000000"/>
                <w:sz w:val="21"/>
                <w:szCs w:val="21"/>
              </w:rPr>
            </w:pPr>
            <w:r>
              <w:rPr>
                <w:color w:val="000000"/>
                <w:sz w:val="21"/>
                <w:szCs w:val="21"/>
              </w:rPr>
              <w:t>《中华人民共和国食品安全法》第一百二十五条第一款第二项</w:t>
            </w:r>
          </w:p>
        </w:tc>
        <w:tc>
          <w:tcPr>
            <w:tcW w:w="4177" w:type="dxa"/>
            <w:tcBorders>
              <w:top w:val="nil"/>
              <w:left w:val="nil"/>
              <w:bottom w:val="single" w:color="auto" w:sz="4" w:space="0"/>
              <w:right w:val="single" w:color="auto" w:sz="4" w:space="0"/>
            </w:tcBorders>
            <w:shd w:val="clear" w:color="auto" w:fill="auto"/>
            <w:vAlign w:val="center"/>
          </w:tcPr>
          <w:p>
            <w:pPr>
              <w:spacing w:line="240" w:lineRule="exact"/>
              <w:rPr>
                <w:color w:val="000000"/>
                <w:sz w:val="21"/>
                <w:szCs w:val="21"/>
              </w:rPr>
            </w:pPr>
            <w:r>
              <w:rPr>
                <w:color w:val="000000"/>
                <w:sz w:val="21"/>
                <w:szCs w:val="21"/>
              </w:rPr>
              <w:t>没收违法所得和违法生产经营的食品、食品添加剂，并可以没收用于违法生产经营的工具、设备、原料等物品；违法生产经营的食品、食品添加剂货值金额不足一万元的，并处五千元以上五万元以下罚款；货值金额一万元以上的，并处货值金额五倍以上十倍以下罚款；情节严重的，责令停产停业，直至吊销许可证。</w:t>
            </w:r>
          </w:p>
          <w:p>
            <w:pPr>
              <w:spacing w:line="240" w:lineRule="exact"/>
              <w:rPr>
                <w:color w:val="000000"/>
                <w:sz w:val="21"/>
                <w:szCs w:val="21"/>
              </w:rPr>
            </w:pPr>
            <w:r>
              <w:rPr>
                <w:color w:val="000000"/>
                <w:sz w:val="21"/>
                <w:szCs w:val="21"/>
              </w:rPr>
              <w:t>生产经营的食品、食品添加剂的标签、说明书存在瑕疵但不影响食品安全且不会对消费者造成误导的，由县级以上人民政府食品安全监督管理部门责令改正；拒不改正的，处二千元以下罚款。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8" w:type="dxa"/>
            <w:vMerge w:val="restart"/>
            <w:shd w:val="clear" w:color="auto" w:fill="auto"/>
            <w:vAlign w:val="center"/>
          </w:tcPr>
          <w:p>
            <w:pPr>
              <w:widowControl/>
              <w:spacing w:line="250" w:lineRule="exact"/>
              <w:jc w:val="center"/>
              <w:rPr>
                <w:sz w:val="21"/>
                <w:szCs w:val="21"/>
              </w:rPr>
            </w:pPr>
            <w:r>
              <w:rPr>
                <w:sz w:val="21"/>
                <w:szCs w:val="21"/>
              </w:rPr>
              <w:t>五、标签、说明书和广告宣传管理</w:t>
            </w:r>
          </w:p>
          <w:p>
            <w:pPr>
              <w:spacing w:line="250" w:lineRule="exact"/>
              <w:jc w:val="center"/>
              <w:rPr>
                <w:sz w:val="21"/>
                <w:szCs w:val="21"/>
              </w:rPr>
            </w:pPr>
          </w:p>
        </w:tc>
        <w:tc>
          <w:tcPr>
            <w:tcW w:w="726" w:type="dxa"/>
            <w:vMerge w:val="restart"/>
            <w:tcBorders>
              <w:top w:val="nil"/>
              <w:left w:val="single" w:color="auto" w:sz="4" w:space="0"/>
              <w:right w:val="single" w:color="auto" w:sz="4" w:space="0"/>
            </w:tcBorders>
            <w:shd w:val="clear" w:color="auto" w:fill="auto"/>
            <w:vAlign w:val="center"/>
          </w:tcPr>
          <w:p>
            <w:pPr>
              <w:spacing w:line="250" w:lineRule="exact"/>
              <w:jc w:val="center"/>
              <w:rPr>
                <w:color w:val="000000"/>
                <w:sz w:val="21"/>
                <w:szCs w:val="21"/>
              </w:rPr>
            </w:pPr>
            <w:r>
              <w:rPr>
                <w:color w:val="000000"/>
                <w:sz w:val="21"/>
                <w:szCs w:val="21"/>
              </w:rPr>
              <w:t>54</w:t>
            </w:r>
          </w:p>
        </w:tc>
        <w:tc>
          <w:tcPr>
            <w:tcW w:w="4219" w:type="dxa"/>
            <w:tcBorders>
              <w:top w:val="nil"/>
              <w:left w:val="nil"/>
              <w:bottom w:val="single" w:color="auto" w:sz="4" w:space="0"/>
              <w:right w:val="single" w:color="auto" w:sz="4" w:space="0"/>
            </w:tcBorders>
            <w:shd w:val="clear" w:color="auto" w:fill="auto"/>
            <w:vAlign w:val="center"/>
          </w:tcPr>
          <w:p>
            <w:pPr>
              <w:spacing w:line="250" w:lineRule="exact"/>
              <w:rPr>
                <w:color w:val="000000"/>
                <w:sz w:val="21"/>
                <w:szCs w:val="21"/>
              </w:rPr>
            </w:pPr>
            <w:r>
              <w:rPr>
                <w:color w:val="000000"/>
                <w:sz w:val="21"/>
                <w:szCs w:val="21"/>
              </w:rPr>
              <w:t>标签、说明书，不得含有虚假内容，不得涉及疾病预防、治疗功能。对其提供的标签、说明书的内容负责。</w:t>
            </w:r>
          </w:p>
        </w:tc>
        <w:tc>
          <w:tcPr>
            <w:tcW w:w="1612" w:type="dxa"/>
            <w:vMerge w:val="restart"/>
            <w:tcBorders>
              <w:top w:val="nil"/>
              <w:left w:val="single" w:color="auto" w:sz="4" w:space="0"/>
              <w:right w:val="single" w:color="auto" w:sz="4" w:space="0"/>
            </w:tcBorders>
            <w:shd w:val="clear" w:color="auto" w:fill="auto"/>
            <w:vAlign w:val="center"/>
          </w:tcPr>
          <w:p>
            <w:pPr>
              <w:spacing w:line="250" w:lineRule="exact"/>
              <w:rPr>
                <w:color w:val="000000"/>
                <w:sz w:val="21"/>
                <w:szCs w:val="21"/>
              </w:rPr>
            </w:pPr>
            <w:r>
              <w:rPr>
                <w:color w:val="000000"/>
                <w:sz w:val="21"/>
                <w:szCs w:val="21"/>
              </w:rPr>
              <w:t>《中华人民共和国食品安全法》第七十一条</w:t>
            </w:r>
          </w:p>
        </w:tc>
        <w:tc>
          <w:tcPr>
            <w:tcW w:w="2290" w:type="dxa"/>
            <w:vMerge w:val="restart"/>
            <w:tcBorders>
              <w:top w:val="nil"/>
              <w:left w:val="single" w:color="auto" w:sz="4" w:space="0"/>
              <w:right w:val="single" w:color="auto" w:sz="4" w:space="0"/>
            </w:tcBorders>
            <w:shd w:val="clear" w:color="auto" w:fill="auto"/>
            <w:vAlign w:val="center"/>
          </w:tcPr>
          <w:p>
            <w:pPr>
              <w:spacing w:line="250" w:lineRule="exact"/>
              <w:rPr>
                <w:color w:val="000000"/>
                <w:sz w:val="21"/>
                <w:szCs w:val="21"/>
              </w:rPr>
            </w:pPr>
            <w:r>
              <w:rPr>
                <w:color w:val="000000"/>
                <w:sz w:val="21"/>
                <w:szCs w:val="21"/>
              </w:rPr>
              <w:t>《中华人民共和国食品安全法》第一百二十五条第一款第二项</w:t>
            </w:r>
          </w:p>
        </w:tc>
        <w:tc>
          <w:tcPr>
            <w:tcW w:w="4177" w:type="dxa"/>
            <w:tcBorders>
              <w:top w:val="nil"/>
              <w:left w:val="nil"/>
              <w:bottom w:val="single" w:color="auto" w:sz="4" w:space="0"/>
              <w:right w:val="single" w:color="auto" w:sz="4" w:space="0"/>
            </w:tcBorders>
            <w:shd w:val="clear" w:color="auto" w:fill="auto"/>
            <w:vAlign w:val="center"/>
          </w:tcPr>
          <w:p>
            <w:pPr>
              <w:spacing w:line="250" w:lineRule="exact"/>
              <w:rPr>
                <w:color w:val="000000"/>
                <w:sz w:val="21"/>
                <w:szCs w:val="21"/>
              </w:rPr>
            </w:pPr>
            <w:r>
              <w:rPr>
                <w:color w:val="000000"/>
                <w:sz w:val="21"/>
                <w:szCs w:val="21"/>
              </w:rPr>
              <w:t>没收违法所得和违法生产经营的食品、食品添加剂，并可以没收用于违法生产经营的工具、设备、原料等物品；违法生产经营的食品、食品添加剂货值金额不足一万元的，并处五千元以上五万元以下罚款；货值金额一万元以上的，并处货值金额五倍以上十倍以下罚款；情节严重的，责令停产停业，直至吊销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8" w:type="dxa"/>
            <w:vMerge w:val="continue"/>
            <w:shd w:val="clear" w:color="auto" w:fill="auto"/>
            <w:vAlign w:val="center"/>
          </w:tcPr>
          <w:p>
            <w:pPr>
              <w:spacing w:line="250" w:lineRule="exact"/>
              <w:jc w:val="center"/>
              <w:rPr>
                <w:sz w:val="21"/>
                <w:szCs w:val="21"/>
              </w:rPr>
            </w:pPr>
          </w:p>
        </w:tc>
        <w:tc>
          <w:tcPr>
            <w:tcW w:w="726" w:type="dxa"/>
            <w:vMerge w:val="continue"/>
            <w:tcBorders>
              <w:left w:val="single" w:color="auto" w:sz="4" w:space="0"/>
              <w:right w:val="single" w:color="auto" w:sz="4" w:space="0"/>
            </w:tcBorders>
            <w:shd w:val="clear" w:color="auto" w:fill="auto"/>
            <w:vAlign w:val="center"/>
          </w:tcPr>
          <w:p>
            <w:pPr>
              <w:spacing w:line="250" w:lineRule="exact"/>
              <w:rPr>
                <w:color w:val="000000"/>
                <w:sz w:val="21"/>
                <w:szCs w:val="21"/>
              </w:rPr>
            </w:pPr>
          </w:p>
        </w:tc>
        <w:tc>
          <w:tcPr>
            <w:tcW w:w="4219" w:type="dxa"/>
            <w:tcBorders>
              <w:top w:val="nil"/>
              <w:left w:val="nil"/>
              <w:bottom w:val="single" w:color="auto" w:sz="4" w:space="0"/>
              <w:right w:val="single" w:color="auto" w:sz="4" w:space="0"/>
            </w:tcBorders>
            <w:shd w:val="clear" w:color="auto" w:fill="auto"/>
            <w:vAlign w:val="center"/>
          </w:tcPr>
          <w:p>
            <w:pPr>
              <w:spacing w:line="250" w:lineRule="exact"/>
              <w:rPr>
                <w:color w:val="000000"/>
                <w:sz w:val="21"/>
                <w:szCs w:val="21"/>
              </w:rPr>
            </w:pPr>
            <w:r>
              <w:rPr>
                <w:color w:val="000000"/>
                <w:sz w:val="21"/>
                <w:szCs w:val="21"/>
              </w:rPr>
              <w:t>标签、说明书应当清楚、明显，生产日期、保质期等事项应当显著标注，容易辨识。</w:t>
            </w:r>
          </w:p>
        </w:tc>
        <w:tc>
          <w:tcPr>
            <w:tcW w:w="1612" w:type="dxa"/>
            <w:vMerge w:val="continue"/>
            <w:tcBorders>
              <w:left w:val="single" w:color="auto" w:sz="4" w:space="0"/>
              <w:right w:val="single" w:color="auto" w:sz="4" w:space="0"/>
            </w:tcBorders>
            <w:shd w:val="clear" w:color="auto" w:fill="auto"/>
            <w:vAlign w:val="center"/>
          </w:tcPr>
          <w:p>
            <w:pPr>
              <w:spacing w:line="250" w:lineRule="exact"/>
              <w:rPr>
                <w:color w:val="000000"/>
                <w:sz w:val="21"/>
                <w:szCs w:val="21"/>
              </w:rPr>
            </w:pPr>
          </w:p>
        </w:tc>
        <w:tc>
          <w:tcPr>
            <w:tcW w:w="2290" w:type="dxa"/>
            <w:vMerge w:val="continue"/>
            <w:tcBorders>
              <w:left w:val="single" w:color="auto" w:sz="4" w:space="0"/>
              <w:right w:val="single" w:color="auto" w:sz="4" w:space="0"/>
            </w:tcBorders>
            <w:shd w:val="clear" w:color="auto" w:fill="auto"/>
            <w:vAlign w:val="center"/>
          </w:tcPr>
          <w:p>
            <w:pPr>
              <w:spacing w:line="250" w:lineRule="exact"/>
              <w:rPr>
                <w:color w:val="000000"/>
                <w:sz w:val="21"/>
                <w:szCs w:val="21"/>
              </w:rPr>
            </w:pPr>
          </w:p>
        </w:tc>
        <w:tc>
          <w:tcPr>
            <w:tcW w:w="4177" w:type="dxa"/>
            <w:vMerge w:val="restart"/>
            <w:tcBorders>
              <w:top w:val="nil"/>
              <w:left w:val="nil"/>
              <w:right w:val="single" w:color="auto" w:sz="4" w:space="0"/>
            </w:tcBorders>
            <w:shd w:val="clear" w:color="auto" w:fill="auto"/>
            <w:vAlign w:val="center"/>
          </w:tcPr>
          <w:p>
            <w:pPr>
              <w:spacing w:line="250" w:lineRule="exact"/>
              <w:rPr>
                <w:color w:val="000000"/>
                <w:sz w:val="21"/>
                <w:szCs w:val="21"/>
              </w:rPr>
            </w:pPr>
            <w:r>
              <w:rPr>
                <w:color w:val="000000"/>
                <w:sz w:val="21"/>
                <w:szCs w:val="21"/>
              </w:rPr>
              <w:t>生产经营的食品、食品添加剂的标签、说明书存在瑕疵但不影响食品安全且不会对消费者造成误导的，由县级以上人民政府食品安全监督管理部门责令改正；拒不改正的，处二千元以下罚款。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8" w:type="dxa"/>
            <w:vMerge w:val="continue"/>
            <w:shd w:val="clear" w:color="auto" w:fill="auto"/>
            <w:vAlign w:val="center"/>
          </w:tcPr>
          <w:p>
            <w:pPr>
              <w:spacing w:line="250" w:lineRule="exact"/>
              <w:jc w:val="center"/>
              <w:rPr>
                <w:sz w:val="21"/>
                <w:szCs w:val="21"/>
              </w:rPr>
            </w:pPr>
          </w:p>
        </w:tc>
        <w:tc>
          <w:tcPr>
            <w:tcW w:w="726" w:type="dxa"/>
            <w:vMerge w:val="continue"/>
            <w:tcBorders>
              <w:left w:val="single" w:color="auto" w:sz="4" w:space="0"/>
              <w:bottom w:val="single" w:color="auto" w:sz="4" w:space="0"/>
              <w:right w:val="single" w:color="auto" w:sz="4" w:space="0"/>
            </w:tcBorders>
            <w:shd w:val="clear" w:color="auto" w:fill="auto"/>
            <w:vAlign w:val="center"/>
          </w:tcPr>
          <w:p>
            <w:pPr>
              <w:spacing w:line="250" w:lineRule="exact"/>
              <w:rPr>
                <w:color w:val="000000"/>
                <w:sz w:val="21"/>
                <w:szCs w:val="21"/>
              </w:rPr>
            </w:pPr>
          </w:p>
        </w:tc>
        <w:tc>
          <w:tcPr>
            <w:tcW w:w="4219" w:type="dxa"/>
            <w:tcBorders>
              <w:top w:val="nil"/>
              <w:left w:val="nil"/>
              <w:bottom w:val="single" w:color="auto" w:sz="4" w:space="0"/>
              <w:right w:val="single" w:color="auto" w:sz="4" w:space="0"/>
            </w:tcBorders>
            <w:shd w:val="clear" w:color="auto" w:fill="auto"/>
            <w:vAlign w:val="center"/>
          </w:tcPr>
          <w:p>
            <w:pPr>
              <w:spacing w:line="250" w:lineRule="exact"/>
              <w:rPr>
                <w:color w:val="000000"/>
                <w:sz w:val="21"/>
                <w:szCs w:val="21"/>
              </w:rPr>
            </w:pPr>
            <w:r>
              <w:rPr>
                <w:color w:val="000000"/>
                <w:sz w:val="21"/>
                <w:szCs w:val="21"/>
              </w:rPr>
              <w:t>食品和食品添加剂与其标签、说明书的内容不符的，不得上市销售。</w:t>
            </w:r>
          </w:p>
        </w:tc>
        <w:tc>
          <w:tcPr>
            <w:tcW w:w="1612" w:type="dxa"/>
            <w:vMerge w:val="continue"/>
            <w:tcBorders>
              <w:left w:val="single" w:color="auto" w:sz="4" w:space="0"/>
              <w:bottom w:val="single" w:color="auto" w:sz="4" w:space="0"/>
              <w:right w:val="single" w:color="auto" w:sz="4" w:space="0"/>
            </w:tcBorders>
            <w:shd w:val="clear" w:color="auto" w:fill="auto"/>
            <w:vAlign w:val="center"/>
          </w:tcPr>
          <w:p>
            <w:pPr>
              <w:spacing w:line="250" w:lineRule="exact"/>
              <w:rPr>
                <w:color w:val="000000"/>
                <w:sz w:val="21"/>
                <w:szCs w:val="21"/>
              </w:rPr>
            </w:pPr>
          </w:p>
        </w:tc>
        <w:tc>
          <w:tcPr>
            <w:tcW w:w="2290" w:type="dxa"/>
            <w:vMerge w:val="continue"/>
            <w:tcBorders>
              <w:left w:val="single" w:color="auto" w:sz="4" w:space="0"/>
              <w:bottom w:val="single" w:color="auto" w:sz="4" w:space="0"/>
              <w:right w:val="single" w:color="auto" w:sz="4" w:space="0"/>
            </w:tcBorders>
            <w:shd w:val="clear" w:color="auto" w:fill="auto"/>
            <w:vAlign w:val="center"/>
          </w:tcPr>
          <w:p>
            <w:pPr>
              <w:spacing w:line="250" w:lineRule="exact"/>
              <w:rPr>
                <w:color w:val="000000"/>
                <w:sz w:val="21"/>
                <w:szCs w:val="21"/>
              </w:rPr>
            </w:pPr>
          </w:p>
        </w:tc>
        <w:tc>
          <w:tcPr>
            <w:tcW w:w="4177" w:type="dxa"/>
            <w:vMerge w:val="continue"/>
            <w:tcBorders>
              <w:left w:val="nil"/>
              <w:bottom w:val="single" w:color="auto" w:sz="4" w:space="0"/>
              <w:right w:val="single" w:color="auto" w:sz="4" w:space="0"/>
            </w:tcBorders>
            <w:shd w:val="clear" w:color="auto" w:fill="auto"/>
            <w:vAlign w:val="center"/>
          </w:tcPr>
          <w:p>
            <w:pPr>
              <w:spacing w:line="250" w:lineRule="exact"/>
              <w:jc w:val="left"/>
              <w:rPr>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8" w:type="dxa"/>
            <w:vMerge w:val="continue"/>
            <w:shd w:val="clear" w:color="auto" w:fill="auto"/>
            <w:vAlign w:val="center"/>
          </w:tcPr>
          <w:p>
            <w:pPr>
              <w:spacing w:line="250" w:lineRule="exact"/>
              <w:jc w:val="center"/>
              <w:rPr>
                <w:sz w:val="21"/>
                <w:szCs w:val="21"/>
              </w:rPr>
            </w:pPr>
          </w:p>
        </w:tc>
        <w:tc>
          <w:tcPr>
            <w:tcW w:w="726" w:type="dxa"/>
            <w:tcBorders>
              <w:top w:val="nil"/>
              <w:left w:val="single" w:color="auto" w:sz="4" w:space="0"/>
              <w:right w:val="single" w:color="auto" w:sz="4" w:space="0"/>
            </w:tcBorders>
            <w:shd w:val="clear" w:color="auto" w:fill="auto"/>
            <w:vAlign w:val="center"/>
          </w:tcPr>
          <w:p>
            <w:pPr>
              <w:spacing w:line="250" w:lineRule="exact"/>
              <w:jc w:val="center"/>
              <w:rPr>
                <w:color w:val="000000"/>
                <w:sz w:val="21"/>
                <w:szCs w:val="21"/>
              </w:rPr>
            </w:pPr>
            <w:r>
              <w:rPr>
                <w:color w:val="000000"/>
                <w:sz w:val="21"/>
                <w:szCs w:val="21"/>
              </w:rPr>
              <w:t>55</w:t>
            </w:r>
          </w:p>
        </w:tc>
        <w:tc>
          <w:tcPr>
            <w:tcW w:w="4219" w:type="dxa"/>
            <w:tcBorders>
              <w:top w:val="nil"/>
              <w:left w:val="single" w:color="auto" w:sz="4" w:space="0"/>
              <w:right w:val="single" w:color="auto" w:sz="4" w:space="0"/>
            </w:tcBorders>
            <w:shd w:val="clear" w:color="auto" w:fill="auto"/>
            <w:vAlign w:val="center"/>
          </w:tcPr>
          <w:p>
            <w:pPr>
              <w:spacing w:line="250" w:lineRule="exact"/>
              <w:rPr>
                <w:color w:val="000000"/>
                <w:sz w:val="21"/>
                <w:szCs w:val="21"/>
              </w:rPr>
            </w:pPr>
            <w:r>
              <w:rPr>
                <w:color w:val="000000"/>
                <w:sz w:val="21"/>
                <w:szCs w:val="21"/>
              </w:rPr>
              <w:t>食品广告的内容应当真实合法，不得含有虚假内容，不得涉及疾病预防、治疗功能。对食品广告内容的真实性、合法性负责。</w:t>
            </w:r>
          </w:p>
        </w:tc>
        <w:tc>
          <w:tcPr>
            <w:tcW w:w="1612" w:type="dxa"/>
            <w:tcBorders>
              <w:top w:val="nil"/>
              <w:left w:val="single" w:color="auto" w:sz="4" w:space="0"/>
              <w:right w:val="single" w:color="auto" w:sz="4" w:space="0"/>
            </w:tcBorders>
            <w:shd w:val="clear" w:color="auto" w:fill="auto"/>
            <w:vAlign w:val="center"/>
          </w:tcPr>
          <w:p>
            <w:pPr>
              <w:spacing w:line="250" w:lineRule="exact"/>
              <w:rPr>
                <w:color w:val="000000"/>
                <w:sz w:val="21"/>
                <w:szCs w:val="21"/>
              </w:rPr>
            </w:pPr>
            <w:r>
              <w:rPr>
                <w:color w:val="000000"/>
                <w:sz w:val="21"/>
                <w:szCs w:val="21"/>
              </w:rPr>
              <w:t>《中华人民共和国食品安全法》第七十三条第一款</w:t>
            </w:r>
          </w:p>
        </w:tc>
        <w:tc>
          <w:tcPr>
            <w:tcW w:w="2290" w:type="dxa"/>
            <w:tcBorders>
              <w:top w:val="nil"/>
              <w:left w:val="single" w:color="auto" w:sz="4" w:space="0"/>
              <w:right w:val="single" w:color="auto" w:sz="4" w:space="0"/>
            </w:tcBorders>
            <w:shd w:val="clear" w:color="auto" w:fill="auto"/>
            <w:vAlign w:val="center"/>
          </w:tcPr>
          <w:p>
            <w:pPr>
              <w:spacing w:line="250" w:lineRule="exact"/>
              <w:rPr>
                <w:color w:val="000000"/>
                <w:sz w:val="21"/>
                <w:szCs w:val="21"/>
              </w:rPr>
            </w:pPr>
            <w:r>
              <w:rPr>
                <w:color w:val="000000"/>
                <w:sz w:val="21"/>
                <w:szCs w:val="21"/>
              </w:rPr>
              <w:t>《中华人民共和国食品安全法》第一百四十条第一款、第五款</w:t>
            </w:r>
          </w:p>
        </w:tc>
        <w:tc>
          <w:tcPr>
            <w:tcW w:w="4177" w:type="dxa"/>
            <w:tcBorders>
              <w:top w:val="nil"/>
              <w:left w:val="nil"/>
              <w:right w:val="single" w:color="auto" w:sz="4" w:space="0"/>
            </w:tcBorders>
            <w:shd w:val="clear" w:color="auto" w:fill="auto"/>
            <w:vAlign w:val="center"/>
          </w:tcPr>
          <w:p>
            <w:pPr>
              <w:spacing w:line="250" w:lineRule="exact"/>
              <w:rPr>
                <w:color w:val="000000"/>
                <w:sz w:val="21"/>
                <w:szCs w:val="21"/>
              </w:rPr>
            </w:pPr>
            <w:r>
              <w:rPr>
                <w:color w:val="000000"/>
                <w:sz w:val="21"/>
                <w:szCs w:val="21"/>
              </w:rPr>
              <w:t>依照《中华人民共和国广告法》的规定给予处罚。</w:t>
            </w:r>
          </w:p>
          <w:p>
            <w:pPr>
              <w:spacing w:line="250" w:lineRule="exact"/>
              <w:rPr>
                <w:color w:val="000000"/>
                <w:sz w:val="21"/>
                <w:szCs w:val="21"/>
              </w:rPr>
            </w:pPr>
            <w:r>
              <w:rPr>
                <w:color w:val="000000"/>
                <w:sz w:val="21"/>
                <w:szCs w:val="21"/>
              </w:rPr>
              <w:t>对食品作虚假宣传且情节严重的，由省级以上人民政府食品安全监督管理部门决定暂停销售该食品，并向社会公布；仍然销售该食品的，由县级以上人民政府食品安全监督管理部门没收违法所得和违法销售的食品，并处二万元以上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8" w:type="dxa"/>
            <w:vMerge w:val="continue"/>
            <w:shd w:val="clear" w:color="auto" w:fill="auto"/>
            <w:vAlign w:val="center"/>
          </w:tcPr>
          <w:p>
            <w:pPr>
              <w:widowControl/>
              <w:spacing w:line="250" w:lineRule="exact"/>
              <w:jc w:val="center"/>
              <w:rPr>
                <w:sz w:val="21"/>
                <w:szCs w:val="21"/>
              </w:rPr>
            </w:pPr>
          </w:p>
        </w:tc>
        <w:tc>
          <w:tcPr>
            <w:tcW w:w="726" w:type="dxa"/>
            <w:tcBorders>
              <w:top w:val="nil"/>
              <w:left w:val="single" w:color="auto" w:sz="4" w:space="0"/>
              <w:right w:val="single" w:color="auto" w:sz="4" w:space="0"/>
            </w:tcBorders>
            <w:shd w:val="clear" w:color="auto" w:fill="auto"/>
            <w:vAlign w:val="center"/>
          </w:tcPr>
          <w:p>
            <w:pPr>
              <w:spacing w:line="250" w:lineRule="exact"/>
              <w:jc w:val="center"/>
              <w:rPr>
                <w:color w:val="000000"/>
                <w:sz w:val="21"/>
                <w:szCs w:val="21"/>
              </w:rPr>
            </w:pPr>
            <w:r>
              <w:rPr>
                <w:color w:val="000000"/>
                <w:sz w:val="21"/>
                <w:szCs w:val="21"/>
              </w:rPr>
              <w:t>56</w:t>
            </w:r>
          </w:p>
        </w:tc>
        <w:tc>
          <w:tcPr>
            <w:tcW w:w="4219" w:type="dxa"/>
            <w:tcBorders>
              <w:top w:val="nil"/>
              <w:left w:val="single" w:color="auto" w:sz="4" w:space="0"/>
              <w:right w:val="single" w:color="auto" w:sz="4" w:space="0"/>
            </w:tcBorders>
            <w:shd w:val="clear" w:color="auto" w:fill="auto"/>
            <w:vAlign w:val="center"/>
          </w:tcPr>
          <w:p>
            <w:pPr>
              <w:spacing w:line="250" w:lineRule="exact"/>
              <w:rPr>
                <w:color w:val="000000"/>
                <w:sz w:val="21"/>
                <w:szCs w:val="21"/>
              </w:rPr>
            </w:pPr>
            <w:r>
              <w:rPr>
                <w:color w:val="000000"/>
                <w:sz w:val="21"/>
                <w:szCs w:val="21"/>
              </w:rPr>
              <w:t>禁止利用包括会议、讲座、健康咨询在内的任何方式对食品进行虚假宣传。</w:t>
            </w:r>
          </w:p>
        </w:tc>
        <w:tc>
          <w:tcPr>
            <w:tcW w:w="1612" w:type="dxa"/>
            <w:tcBorders>
              <w:top w:val="nil"/>
              <w:left w:val="single" w:color="auto" w:sz="4" w:space="0"/>
              <w:right w:val="single" w:color="auto" w:sz="4" w:space="0"/>
            </w:tcBorders>
            <w:shd w:val="clear" w:color="auto" w:fill="auto"/>
            <w:vAlign w:val="center"/>
          </w:tcPr>
          <w:p>
            <w:pPr>
              <w:spacing w:line="250" w:lineRule="exact"/>
              <w:rPr>
                <w:color w:val="000000"/>
                <w:sz w:val="21"/>
                <w:szCs w:val="21"/>
              </w:rPr>
            </w:pPr>
            <w:r>
              <w:rPr>
                <w:color w:val="000000"/>
                <w:sz w:val="21"/>
                <w:szCs w:val="21"/>
              </w:rPr>
              <w:t>《中华人民共和国食品安全法实施条例》第三十四条</w:t>
            </w:r>
          </w:p>
        </w:tc>
        <w:tc>
          <w:tcPr>
            <w:tcW w:w="2290" w:type="dxa"/>
            <w:tcBorders>
              <w:top w:val="nil"/>
              <w:left w:val="single" w:color="auto" w:sz="4" w:space="0"/>
              <w:right w:val="single" w:color="auto" w:sz="4" w:space="0"/>
            </w:tcBorders>
            <w:shd w:val="clear" w:color="auto" w:fill="auto"/>
            <w:vAlign w:val="center"/>
          </w:tcPr>
          <w:p>
            <w:pPr>
              <w:spacing w:line="250" w:lineRule="exact"/>
              <w:rPr>
                <w:color w:val="000000"/>
                <w:sz w:val="21"/>
                <w:szCs w:val="21"/>
              </w:rPr>
            </w:pPr>
            <w:r>
              <w:rPr>
                <w:color w:val="000000"/>
                <w:sz w:val="21"/>
                <w:szCs w:val="21"/>
              </w:rPr>
              <w:t>《中华人民共和国食品安全法实施条例》第七十三条；《中华人民共和国食品安全法》第一百四十条第五款；《中华人民共和国食品安全法实施条例》第七十五条</w:t>
            </w:r>
          </w:p>
        </w:tc>
        <w:tc>
          <w:tcPr>
            <w:tcW w:w="4177" w:type="dxa"/>
            <w:tcBorders>
              <w:top w:val="nil"/>
              <w:left w:val="nil"/>
              <w:right w:val="single" w:color="auto" w:sz="4" w:space="0"/>
            </w:tcBorders>
            <w:shd w:val="clear" w:color="auto" w:fill="auto"/>
            <w:vAlign w:val="center"/>
          </w:tcPr>
          <w:p>
            <w:pPr>
              <w:spacing w:line="250" w:lineRule="exact"/>
              <w:rPr>
                <w:color w:val="000000"/>
                <w:sz w:val="21"/>
                <w:szCs w:val="21"/>
              </w:rPr>
            </w:pPr>
            <w:r>
              <w:rPr>
                <w:color w:val="000000"/>
                <w:sz w:val="21"/>
                <w:szCs w:val="21"/>
              </w:rPr>
              <w:t>责令消除影响，有违法所得的，没收违法所得。</w:t>
            </w:r>
          </w:p>
          <w:p>
            <w:pPr>
              <w:spacing w:line="250" w:lineRule="exact"/>
              <w:rPr>
                <w:color w:val="000000"/>
                <w:sz w:val="21"/>
                <w:szCs w:val="21"/>
              </w:rPr>
            </w:pPr>
            <w:r>
              <w:rPr>
                <w:color w:val="000000"/>
                <w:sz w:val="21"/>
                <w:szCs w:val="21"/>
              </w:rPr>
              <w:t>情节严重的，由省级以上人民政府食品安全监督管理部门决定暂停销售该食品，并向社会公布；仍然销售该食品的，由县级以上人民政府食品安全监督管理部门没收违法所得和违法销售的食品，并处二万元以上五万元以下罚款。</w:t>
            </w:r>
          </w:p>
          <w:p>
            <w:pPr>
              <w:spacing w:line="250" w:lineRule="exact"/>
              <w:rPr>
                <w:color w:val="000000"/>
                <w:sz w:val="21"/>
                <w:szCs w:val="21"/>
              </w:rPr>
            </w:pPr>
            <w:r>
              <w:rPr>
                <w:color w:val="000000"/>
                <w:sz w:val="21"/>
                <w:szCs w:val="21"/>
              </w:rPr>
              <w:t>属于单位违法的，还应当对单位的法定代表人、主要负责人、直接负责的主管人员和其他直接责任人员处以其上一年度从本单位取得收入的1倍以上10倍以下罚款。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8" w:type="dxa"/>
            <w:vMerge w:val="restart"/>
            <w:shd w:val="clear" w:color="auto" w:fill="auto"/>
            <w:vAlign w:val="center"/>
          </w:tcPr>
          <w:p>
            <w:pPr>
              <w:spacing w:line="260" w:lineRule="exact"/>
              <w:jc w:val="center"/>
              <w:rPr>
                <w:sz w:val="21"/>
                <w:szCs w:val="21"/>
              </w:rPr>
            </w:pPr>
            <w:r>
              <w:rPr>
                <w:sz w:val="21"/>
                <w:szCs w:val="21"/>
              </w:rPr>
              <w:t>五、标签、说明书和广告宣传管理</w:t>
            </w:r>
          </w:p>
        </w:tc>
        <w:tc>
          <w:tcPr>
            <w:tcW w:w="726" w:type="dxa"/>
            <w:tcBorders>
              <w:top w:val="nil"/>
              <w:left w:val="single" w:color="auto" w:sz="4" w:space="0"/>
              <w:right w:val="single" w:color="auto" w:sz="4" w:space="0"/>
            </w:tcBorders>
            <w:shd w:val="clear" w:color="auto" w:fill="auto"/>
            <w:vAlign w:val="center"/>
          </w:tcPr>
          <w:p>
            <w:pPr>
              <w:spacing w:line="260" w:lineRule="exact"/>
              <w:jc w:val="center"/>
              <w:rPr>
                <w:color w:val="000000"/>
                <w:sz w:val="21"/>
                <w:szCs w:val="21"/>
              </w:rPr>
            </w:pPr>
            <w:r>
              <w:rPr>
                <w:color w:val="000000"/>
                <w:sz w:val="21"/>
                <w:szCs w:val="21"/>
              </w:rPr>
              <w:t>57</w:t>
            </w:r>
          </w:p>
        </w:tc>
        <w:tc>
          <w:tcPr>
            <w:tcW w:w="4219" w:type="dxa"/>
            <w:tcBorders>
              <w:top w:val="nil"/>
              <w:left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不得声称具有保健功能。</w:t>
            </w:r>
          </w:p>
        </w:tc>
        <w:tc>
          <w:tcPr>
            <w:tcW w:w="1612" w:type="dxa"/>
            <w:tcBorders>
              <w:top w:val="nil"/>
              <w:left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《中华人民共和国食品安全法实施条例》第三十八条</w:t>
            </w:r>
          </w:p>
        </w:tc>
        <w:tc>
          <w:tcPr>
            <w:tcW w:w="2290" w:type="dxa"/>
            <w:tcBorders>
              <w:top w:val="nil"/>
              <w:left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《中华人民共和国食品安全法实施条例》第六十八条第二项；《中华人民共和国食品安全法》第一百二十五条第一款；《中华人民共和国食品安全法实施条例》第七十五条</w:t>
            </w:r>
          </w:p>
        </w:tc>
        <w:tc>
          <w:tcPr>
            <w:tcW w:w="4177" w:type="dxa"/>
            <w:tcBorders>
              <w:top w:val="nil"/>
              <w:left w:val="nil"/>
              <w:right w:val="single" w:color="auto" w:sz="4" w:space="0"/>
            </w:tcBorders>
            <w:shd w:val="clear" w:color="auto" w:fill="auto"/>
            <w:vAlign w:val="center"/>
          </w:tcPr>
          <w:p>
            <w:pPr>
              <w:spacing w:line="260" w:lineRule="exact"/>
              <w:rPr>
                <w:color w:val="000000"/>
                <w:sz w:val="21"/>
                <w:szCs w:val="21"/>
              </w:rPr>
            </w:pPr>
            <w:r>
              <w:rPr>
                <w:color w:val="000000"/>
                <w:sz w:val="21"/>
                <w:szCs w:val="21"/>
              </w:rPr>
              <w:t>没收违法所得和违法生产经营的食品、食品添加剂，并可以没收用于违法生产经营的工具、设备、原料等物品；违法生产经营的食品、食品添加剂货值金额不足一万元的，并处五千元以上五万元以下罚款；货值金额一万元以上的，并处货值金额五倍以上十倍以下罚款；情节严重的，责令停产停业，直至吊销许可证。</w:t>
            </w:r>
          </w:p>
          <w:p>
            <w:pPr>
              <w:spacing w:line="260" w:lineRule="exact"/>
              <w:rPr>
                <w:color w:val="000000"/>
                <w:sz w:val="21"/>
                <w:szCs w:val="21"/>
              </w:rPr>
            </w:pPr>
            <w:r>
              <w:rPr>
                <w:color w:val="000000"/>
                <w:sz w:val="21"/>
                <w:szCs w:val="21"/>
              </w:rPr>
              <w:t>对单位的法定代表人、主要负责人、直接负责的主管人员和其他直接责任人员处以其上一年度从本单位取得收入的1倍以上10倍以下罚款。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8" w:type="dxa"/>
            <w:vMerge w:val="continue"/>
            <w:shd w:val="clear" w:color="auto" w:fill="auto"/>
            <w:vAlign w:val="center"/>
          </w:tcPr>
          <w:p>
            <w:pPr>
              <w:widowControl/>
              <w:spacing w:line="260" w:lineRule="exact"/>
              <w:jc w:val="center"/>
              <w:rPr>
                <w:sz w:val="21"/>
                <w:szCs w:val="21"/>
              </w:rPr>
            </w:pPr>
          </w:p>
        </w:tc>
        <w:tc>
          <w:tcPr>
            <w:tcW w:w="726" w:type="dxa"/>
            <w:tcBorders>
              <w:top w:val="nil"/>
              <w:left w:val="single" w:color="auto" w:sz="4" w:space="0"/>
              <w:bottom w:val="single" w:color="auto" w:sz="4" w:space="0"/>
              <w:right w:val="single" w:color="auto" w:sz="4" w:space="0"/>
            </w:tcBorders>
            <w:shd w:val="clear" w:color="auto" w:fill="auto"/>
            <w:vAlign w:val="center"/>
          </w:tcPr>
          <w:p>
            <w:pPr>
              <w:spacing w:line="260" w:lineRule="exact"/>
              <w:jc w:val="center"/>
              <w:rPr>
                <w:color w:val="000000"/>
                <w:sz w:val="21"/>
                <w:szCs w:val="21"/>
              </w:rPr>
            </w:pPr>
            <w:r>
              <w:rPr>
                <w:color w:val="000000"/>
                <w:sz w:val="21"/>
                <w:szCs w:val="21"/>
              </w:rPr>
              <w:t>58</w:t>
            </w:r>
          </w:p>
        </w:tc>
        <w:tc>
          <w:tcPr>
            <w:tcW w:w="4219" w:type="dxa"/>
            <w:tcBorders>
              <w:top w:val="nil"/>
              <w:left w:val="nil"/>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食盐的包装上应当有标签。</w:t>
            </w:r>
          </w:p>
        </w:tc>
        <w:tc>
          <w:tcPr>
            <w:tcW w:w="1612" w:type="dxa"/>
            <w:tcBorders>
              <w:top w:val="nil"/>
              <w:left w:val="nil"/>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《食盐质量安全监督管理办法》第九条第一款</w:t>
            </w:r>
          </w:p>
        </w:tc>
        <w:tc>
          <w:tcPr>
            <w:tcW w:w="2290" w:type="dxa"/>
            <w:tcBorders>
              <w:top w:val="nil"/>
              <w:left w:val="nil"/>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《食盐质量安全监督管理办法》第二十五条第一款；《中华人民共和国食品安全法》第一百二十五条第一款</w:t>
            </w:r>
          </w:p>
        </w:tc>
        <w:tc>
          <w:tcPr>
            <w:tcW w:w="4177" w:type="dxa"/>
            <w:tcBorders>
              <w:top w:val="nil"/>
              <w:left w:val="nil"/>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没收违法所得和违法生产经营的食品、食品添加剂，并可以没收用于违法生产经营的工具、设备、原料等物品；违法生产经营的食品、食品添加剂货值金额不足一万元的，并处五千元以上五万元以下罚款；货值金额一万元以上的，并处货值金额五倍以上十倍以下罚款；情节严重的，责令停产停业，直至吊销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8" w:type="dxa"/>
            <w:vMerge w:val="continue"/>
            <w:shd w:val="clear" w:color="auto" w:fill="auto"/>
            <w:vAlign w:val="center"/>
          </w:tcPr>
          <w:p>
            <w:pPr>
              <w:widowControl/>
              <w:spacing w:line="260" w:lineRule="exact"/>
              <w:jc w:val="center"/>
              <w:rPr>
                <w:sz w:val="21"/>
                <w:szCs w:val="21"/>
              </w:rPr>
            </w:pPr>
          </w:p>
        </w:tc>
        <w:tc>
          <w:tcPr>
            <w:tcW w:w="726" w:type="dxa"/>
            <w:tcBorders>
              <w:top w:val="nil"/>
              <w:left w:val="single" w:color="auto" w:sz="4" w:space="0"/>
              <w:bottom w:val="single" w:color="auto" w:sz="4" w:space="0"/>
              <w:right w:val="single" w:color="auto" w:sz="4" w:space="0"/>
            </w:tcBorders>
            <w:shd w:val="clear" w:color="auto" w:fill="auto"/>
            <w:vAlign w:val="center"/>
          </w:tcPr>
          <w:p>
            <w:pPr>
              <w:spacing w:line="260" w:lineRule="exact"/>
              <w:jc w:val="center"/>
              <w:rPr>
                <w:color w:val="000000"/>
                <w:sz w:val="21"/>
                <w:szCs w:val="21"/>
              </w:rPr>
            </w:pPr>
            <w:r>
              <w:rPr>
                <w:color w:val="000000"/>
                <w:sz w:val="21"/>
                <w:szCs w:val="21"/>
              </w:rPr>
              <w:t>59</w:t>
            </w:r>
          </w:p>
        </w:tc>
        <w:tc>
          <w:tcPr>
            <w:tcW w:w="4219" w:type="dxa"/>
            <w:tcBorders>
              <w:top w:val="nil"/>
              <w:left w:val="nil"/>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生产加碘食盐应当有明显标识并标明碘的含量。</w:t>
            </w:r>
          </w:p>
        </w:tc>
        <w:tc>
          <w:tcPr>
            <w:tcW w:w="1612" w:type="dxa"/>
            <w:tcBorders>
              <w:top w:val="nil"/>
              <w:left w:val="nil"/>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《食盐质量安全监督管理办法》第九条第二款</w:t>
            </w:r>
          </w:p>
        </w:tc>
        <w:tc>
          <w:tcPr>
            <w:tcW w:w="2290" w:type="dxa"/>
            <w:tcBorders>
              <w:top w:val="nil"/>
              <w:left w:val="nil"/>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《食盐质量安全监督管理办法》第二十五条第一款；《中华人民共和国食品安全法》第一百二十五条第一款</w:t>
            </w:r>
          </w:p>
        </w:tc>
        <w:tc>
          <w:tcPr>
            <w:tcW w:w="4177" w:type="dxa"/>
            <w:tcBorders>
              <w:top w:val="nil"/>
              <w:left w:val="nil"/>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没收违法所得和违法生产经营的食品、食品添加剂，并可以没收用于违法生产经营的工具、设备、原料等物品；违法生产经营的食品、食品添加剂货值金额不足一万元的，并处五千元以上五万元以下罚款；货值金额一万元以上的，并处货值金额五倍以上十倍以下罚款；情节严重的，责令停产停业，直至吊销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8" w:type="dxa"/>
            <w:vMerge w:val="continue"/>
            <w:shd w:val="clear" w:color="auto" w:fill="auto"/>
            <w:vAlign w:val="center"/>
          </w:tcPr>
          <w:p>
            <w:pPr>
              <w:widowControl/>
              <w:spacing w:line="260" w:lineRule="exact"/>
              <w:jc w:val="center"/>
              <w:rPr>
                <w:sz w:val="21"/>
                <w:szCs w:val="21"/>
              </w:rPr>
            </w:pPr>
          </w:p>
        </w:tc>
        <w:tc>
          <w:tcPr>
            <w:tcW w:w="726" w:type="dxa"/>
            <w:tcBorders>
              <w:top w:val="nil"/>
              <w:left w:val="single" w:color="auto" w:sz="4" w:space="0"/>
              <w:bottom w:val="single" w:color="auto" w:sz="4" w:space="0"/>
              <w:right w:val="single" w:color="auto" w:sz="4" w:space="0"/>
            </w:tcBorders>
            <w:shd w:val="clear" w:color="auto" w:fill="auto"/>
            <w:vAlign w:val="center"/>
          </w:tcPr>
          <w:p>
            <w:pPr>
              <w:spacing w:line="260" w:lineRule="exact"/>
              <w:jc w:val="center"/>
              <w:rPr>
                <w:color w:val="000000"/>
                <w:sz w:val="21"/>
                <w:szCs w:val="21"/>
              </w:rPr>
            </w:pPr>
            <w:r>
              <w:rPr>
                <w:color w:val="000000"/>
                <w:sz w:val="21"/>
                <w:szCs w:val="21"/>
              </w:rPr>
              <w:t>60</w:t>
            </w:r>
          </w:p>
        </w:tc>
        <w:tc>
          <w:tcPr>
            <w:tcW w:w="4219" w:type="dxa"/>
            <w:tcBorders>
              <w:top w:val="nil"/>
              <w:left w:val="nil"/>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生产未加碘食盐的标签应当在显著位置标注“未加碘”字样。</w:t>
            </w:r>
          </w:p>
        </w:tc>
        <w:tc>
          <w:tcPr>
            <w:tcW w:w="1612" w:type="dxa"/>
            <w:tcBorders>
              <w:top w:val="nil"/>
              <w:left w:val="nil"/>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《食盐质量安全监督管理办法》第九条第三款</w:t>
            </w:r>
          </w:p>
        </w:tc>
        <w:tc>
          <w:tcPr>
            <w:tcW w:w="2290" w:type="dxa"/>
            <w:tcBorders>
              <w:top w:val="nil"/>
              <w:left w:val="nil"/>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《食盐质量安全监督管理办法》第二十五条第二款</w:t>
            </w:r>
          </w:p>
        </w:tc>
        <w:tc>
          <w:tcPr>
            <w:tcW w:w="4177" w:type="dxa"/>
            <w:tcBorders>
              <w:top w:val="nil"/>
              <w:left w:val="nil"/>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责令改正；拒不改正的，给予警告，并处5000元以上3万元以下罚款。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8" w:type="dxa"/>
            <w:vMerge w:val="restart"/>
            <w:shd w:val="clear" w:color="auto" w:fill="auto"/>
            <w:vAlign w:val="center"/>
          </w:tcPr>
          <w:p>
            <w:pPr>
              <w:spacing w:line="280" w:lineRule="exact"/>
              <w:jc w:val="center"/>
              <w:rPr>
                <w:sz w:val="21"/>
                <w:szCs w:val="21"/>
              </w:rPr>
            </w:pPr>
            <w:r>
              <w:rPr>
                <w:sz w:val="21"/>
                <w:szCs w:val="21"/>
              </w:rPr>
              <w:t>六、食品安全事故管理</w:t>
            </w:r>
          </w:p>
          <w:p>
            <w:pPr>
              <w:spacing w:line="280" w:lineRule="exact"/>
              <w:jc w:val="center"/>
              <w:rPr>
                <w:sz w:val="21"/>
                <w:szCs w:val="21"/>
              </w:rPr>
            </w:pPr>
          </w:p>
        </w:tc>
        <w:tc>
          <w:tcPr>
            <w:tcW w:w="726" w:type="dxa"/>
            <w:tcBorders>
              <w:top w:val="nil"/>
              <w:left w:val="single" w:color="auto" w:sz="4" w:space="0"/>
              <w:bottom w:val="single" w:color="auto" w:sz="4" w:space="0"/>
              <w:right w:val="single" w:color="auto" w:sz="4" w:space="0"/>
            </w:tcBorders>
            <w:shd w:val="clear" w:color="auto" w:fill="auto"/>
            <w:vAlign w:val="center"/>
          </w:tcPr>
          <w:p>
            <w:pPr>
              <w:spacing w:line="280" w:lineRule="exact"/>
              <w:jc w:val="center"/>
              <w:rPr>
                <w:color w:val="000000"/>
                <w:sz w:val="21"/>
                <w:szCs w:val="21"/>
              </w:rPr>
            </w:pPr>
            <w:r>
              <w:rPr>
                <w:color w:val="000000"/>
                <w:sz w:val="21"/>
                <w:szCs w:val="21"/>
              </w:rPr>
              <w:t>61</w:t>
            </w:r>
          </w:p>
        </w:tc>
        <w:tc>
          <w:tcPr>
            <w:tcW w:w="4219" w:type="dxa"/>
            <w:tcBorders>
              <w:top w:val="nil"/>
              <w:left w:val="nil"/>
              <w:bottom w:val="single" w:color="auto" w:sz="4" w:space="0"/>
              <w:right w:val="single" w:color="auto" w:sz="4" w:space="0"/>
            </w:tcBorders>
            <w:shd w:val="clear" w:color="auto" w:fill="auto"/>
            <w:vAlign w:val="center"/>
          </w:tcPr>
          <w:p>
            <w:pPr>
              <w:spacing w:line="280" w:lineRule="exact"/>
              <w:rPr>
                <w:color w:val="000000"/>
                <w:sz w:val="21"/>
                <w:szCs w:val="21"/>
              </w:rPr>
            </w:pPr>
            <w:r>
              <w:rPr>
                <w:color w:val="000000"/>
                <w:sz w:val="21"/>
                <w:szCs w:val="21"/>
              </w:rPr>
              <w:t>应当制定食品安全事故方案，定期检查本企业各项食品安全防范措施落实情况，及时消除事故隐患。</w:t>
            </w:r>
          </w:p>
        </w:tc>
        <w:tc>
          <w:tcPr>
            <w:tcW w:w="1612" w:type="dxa"/>
            <w:tcBorders>
              <w:top w:val="nil"/>
              <w:left w:val="nil"/>
              <w:bottom w:val="single" w:color="auto" w:sz="4" w:space="0"/>
              <w:right w:val="single" w:color="auto" w:sz="4" w:space="0"/>
            </w:tcBorders>
            <w:shd w:val="clear" w:color="auto" w:fill="auto"/>
            <w:vAlign w:val="center"/>
          </w:tcPr>
          <w:p>
            <w:pPr>
              <w:spacing w:line="280" w:lineRule="exact"/>
              <w:rPr>
                <w:color w:val="000000"/>
                <w:sz w:val="21"/>
                <w:szCs w:val="21"/>
              </w:rPr>
            </w:pPr>
            <w:r>
              <w:rPr>
                <w:color w:val="000000"/>
                <w:sz w:val="21"/>
                <w:szCs w:val="21"/>
              </w:rPr>
              <w:t>《中华人民共和国食品安全法》第一百零二条第四款</w:t>
            </w:r>
          </w:p>
        </w:tc>
        <w:tc>
          <w:tcPr>
            <w:tcW w:w="2290" w:type="dxa"/>
            <w:tcBorders>
              <w:top w:val="nil"/>
              <w:left w:val="nil"/>
              <w:bottom w:val="single" w:color="auto" w:sz="4" w:space="0"/>
              <w:right w:val="single" w:color="auto" w:sz="4" w:space="0"/>
            </w:tcBorders>
            <w:shd w:val="clear" w:color="auto" w:fill="auto"/>
            <w:vAlign w:val="center"/>
          </w:tcPr>
          <w:p>
            <w:pPr>
              <w:spacing w:line="280" w:lineRule="exact"/>
              <w:rPr>
                <w:color w:val="000000"/>
                <w:sz w:val="21"/>
                <w:szCs w:val="21"/>
              </w:rPr>
            </w:pPr>
            <w:r>
              <w:rPr>
                <w:color w:val="000000"/>
                <w:sz w:val="21"/>
                <w:szCs w:val="21"/>
              </w:rPr>
              <w:t>《中华人民共和国食品安全法》第一百二十六条第一款第四项</w:t>
            </w:r>
          </w:p>
        </w:tc>
        <w:tc>
          <w:tcPr>
            <w:tcW w:w="4177" w:type="dxa"/>
            <w:tcBorders>
              <w:top w:val="nil"/>
              <w:left w:val="nil"/>
              <w:bottom w:val="single" w:color="auto" w:sz="4" w:space="0"/>
              <w:right w:val="single" w:color="auto" w:sz="4" w:space="0"/>
            </w:tcBorders>
            <w:shd w:val="clear" w:color="auto" w:fill="auto"/>
            <w:vAlign w:val="center"/>
          </w:tcPr>
          <w:p>
            <w:pPr>
              <w:spacing w:line="280" w:lineRule="exact"/>
              <w:rPr>
                <w:color w:val="000000"/>
                <w:sz w:val="21"/>
                <w:szCs w:val="21"/>
              </w:rPr>
            </w:pPr>
            <w:r>
              <w:rPr>
                <w:color w:val="000000"/>
                <w:sz w:val="21"/>
                <w:szCs w:val="21"/>
              </w:rPr>
              <w:t>责令改正，给予警告；拒不改正的，处五千元以上五万元以下罚款；情节严重的，责令停产停业，直至吊销许可证。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8" w:type="dxa"/>
            <w:vMerge w:val="continue"/>
            <w:shd w:val="clear" w:color="auto" w:fill="auto"/>
            <w:vAlign w:val="center"/>
          </w:tcPr>
          <w:p>
            <w:pPr>
              <w:spacing w:line="280" w:lineRule="exact"/>
              <w:jc w:val="center"/>
              <w:rPr>
                <w:sz w:val="21"/>
                <w:szCs w:val="21"/>
              </w:rPr>
            </w:pPr>
          </w:p>
        </w:tc>
        <w:tc>
          <w:tcPr>
            <w:tcW w:w="726" w:type="dxa"/>
            <w:tcBorders>
              <w:top w:val="nil"/>
              <w:left w:val="single" w:color="auto" w:sz="4" w:space="0"/>
              <w:right w:val="single" w:color="auto" w:sz="4" w:space="0"/>
            </w:tcBorders>
            <w:shd w:val="clear" w:color="auto" w:fill="auto"/>
            <w:vAlign w:val="center"/>
          </w:tcPr>
          <w:p>
            <w:pPr>
              <w:spacing w:line="280" w:lineRule="exact"/>
              <w:jc w:val="center"/>
              <w:rPr>
                <w:color w:val="000000"/>
                <w:sz w:val="21"/>
                <w:szCs w:val="21"/>
              </w:rPr>
            </w:pPr>
            <w:r>
              <w:rPr>
                <w:color w:val="000000"/>
                <w:sz w:val="21"/>
                <w:szCs w:val="21"/>
              </w:rPr>
              <w:t>62</w:t>
            </w:r>
          </w:p>
        </w:tc>
        <w:tc>
          <w:tcPr>
            <w:tcW w:w="4219" w:type="dxa"/>
            <w:tcBorders>
              <w:top w:val="nil"/>
              <w:left w:val="nil"/>
              <w:right w:val="single" w:color="auto" w:sz="4" w:space="0"/>
            </w:tcBorders>
            <w:shd w:val="clear" w:color="auto" w:fill="auto"/>
            <w:vAlign w:val="center"/>
          </w:tcPr>
          <w:p>
            <w:pPr>
              <w:spacing w:line="280" w:lineRule="exact"/>
              <w:rPr>
                <w:color w:val="000000"/>
                <w:sz w:val="21"/>
                <w:szCs w:val="21"/>
              </w:rPr>
            </w:pPr>
            <w:r>
              <w:rPr>
                <w:color w:val="000000"/>
                <w:sz w:val="21"/>
                <w:szCs w:val="21"/>
              </w:rPr>
              <w:t>发生食品安全事故的应当立即采取措施，防止事故扩大。应当及时向事故发生地县级人民政府市场监督管理、卫生行政部门报告。</w:t>
            </w:r>
          </w:p>
          <w:p>
            <w:pPr>
              <w:spacing w:line="280" w:lineRule="exact"/>
              <w:rPr>
                <w:color w:val="000000"/>
                <w:sz w:val="21"/>
                <w:szCs w:val="21"/>
              </w:rPr>
            </w:pPr>
            <w:r>
              <w:rPr>
                <w:color w:val="000000"/>
                <w:sz w:val="21"/>
                <w:szCs w:val="21"/>
              </w:rPr>
              <w:t>不得对食品安全事故隐瞒、谎报、缓报，不得隐匿、伪造、毁灭有关证据。</w:t>
            </w:r>
          </w:p>
        </w:tc>
        <w:tc>
          <w:tcPr>
            <w:tcW w:w="1612" w:type="dxa"/>
            <w:tcBorders>
              <w:top w:val="nil"/>
              <w:left w:val="single" w:color="auto" w:sz="4" w:space="0"/>
              <w:right w:val="single" w:color="auto" w:sz="4" w:space="0"/>
            </w:tcBorders>
            <w:shd w:val="clear" w:color="auto" w:fill="auto"/>
            <w:vAlign w:val="center"/>
          </w:tcPr>
          <w:p>
            <w:pPr>
              <w:spacing w:line="280" w:lineRule="exact"/>
              <w:rPr>
                <w:color w:val="000000"/>
                <w:sz w:val="21"/>
                <w:szCs w:val="21"/>
              </w:rPr>
            </w:pPr>
            <w:r>
              <w:rPr>
                <w:color w:val="000000"/>
                <w:sz w:val="21"/>
                <w:szCs w:val="21"/>
              </w:rPr>
              <w:t>《中华人民共和国食品安全法》第一百零三条第一款、第四款</w:t>
            </w:r>
          </w:p>
        </w:tc>
        <w:tc>
          <w:tcPr>
            <w:tcW w:w="2290" w:type="dxa"/>
            <w:tcBorders>
              <w:top w:val="nil"/>
              <w:left w:val="single" w:color="auto" w:sz="4" w:space="0"/>
              <w:right w:val="single" w:color="auto" w:sz="4" w:space="0"/>
            </w:tcBorders>
            <w:shd w:val="clear" w:color="auto" w:fill="auto"/>
            <w:vAlign w:val="center"/>
          </w:tcPr>
          <w:p>
            <w:pPr>
              <w:spacing w:line="280" w:lineRule="exact"/>
              <w:rPr>
                <w:color w:val="000000"/>
                <w:sz w:val="21"/>
                <w:szCs w:val="21"/>
              </w:rPr>
            </w:pPr>
            <w:r>
              <w:rPr>
                <w:color w:val="000000"/>
                <w:sz w:val="21"/>
                <w:szCs w:val="21"/>
              </w:rPr>
              <w:t>《中华人民共和国食品安全法》第一百二十八条</w:t>
            </w:r>
          </w:p>
        </w:tc>
        <w:tc>
          <w:tcPr>
            <w:tcW w:w="4177" w:type="dxa"/>
            <w:tcBorders>
              <w:top w:val="nil"/>
              <w:left w:val="single" w:color="auto" w:sz="4" w:space="0"/>
              <w:right w:val="single" w:color="auto" w:sz="4" w:space="0"/>
            </w:tcBorders>
            <w:shd w:val="clear" w:color="auto" w:fill="auto"/>
            <w:vAlign w:val="center"/>
          </w:tcPr>
          <w:p>
            <w:pPr>
              <w:spacing w:line="280" w:lineRule="exact"/>
              <w:rPr>
                <w:color w:val="000000"/>
                <w:sz w:val="21"/>
                <w:szCs w:val="21"/>
              </w:rPr>
            </w:pPr>
            <w:r>
              <w:rPr>
                <w:color w:val="000000"/>
                <w:sz w:val="21"/>
                <w:szCs w:val="21"/>
              </w:rPr>
              <w:t>责令改正，给予警告；隐匿、伪造、毁灭有关证据的，责令停产停业，没收违法所得，并处十万元以上五十万元以下罚款；造成严重后果的，吊销许可证。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8" w:type="dxa"/>
            <w:vMerge w:val="continue"/>
            <w:shd w:val="clear" w:color="auto" w:fill="auto"/>
            <w:vAlign w:val="center"/>
          </w:tcPr>
          <w:p>
            <w:pPr>
              <w:spacing w:line="280" w:lineRule="exact"/>
              <w:jc w:val="center"/>
              <w:rPr>
                <w:sz w:val="21"/>
                <w:szCs w:val="21"/>
              </w:rPr>
            </w:pPr>
          </w:p>
        </w:tc>
        <w:tc>
          <w:tcPr>
            <w:tcW w:w="726" w:type="dxa"/>
            <w:tcBorders>
              <w:top w:val="nil"/>
              <w:left w:val="single" w:color="auto" w:sz="4" w:space="0"/>
              <w:bottom w:val="single" w:color="auto" w:sz="4" w:space="0"/>
              <w:right w:val="single" w:color="auto" w:sz="4" w:space="0"/>
            </w:tcBorders>
            <w:shd w:val="clear" w:color="auto" w:fill="auto"/>
            <w:vAlign w:val="center"/>
          </w:tcPr>
          <w:p>
            <w:pPr>
              <w:spacing w:line="280" w:lineRule="exact"/>
              <w:jc w:val="center"/>
              <w:rPr>
                <w:color w:val="000000"/>
                <w:sz w:val="21"/>
                <w:szCs w:val="21"/>
              </w:rPr>
            </w:pPr>
            <w:r>
              <w:rPr>
                <w:color w:val="000000"/>
                <w:sz w:val="21"/>
                <w:szCs w:val="21"/>
              </w:rPr>
              <w:t>63</w:t>
            </w:r>
          </w:p>
        </w:tc>
        <w:tc>
          <w:tcPr>
            <w:tcW w:w="4219" w:type="dxa"/>
            <w:tcBorders>
              <w:top w:val="nil"/>
              <w:left w:val="nil"/>
              <w:bottom w:val="single" w:color="auto" w:sz="4" w:space="0"/>
              <w:right w:val="single" w:color="auto" w:sz="4" w:space="0"/>
            </w:tcBorders>
            <w:shd w:val="clear" w:color="auto" w:fill="auto"/>
            <w:vAlign w:val="center"/>
          </w:tcPr>
          <w:p>
            <w:pPr>
              <w:spacing w:line="280" w:lineRule="exact"/>
              <w:rPr>
                <w:color w:val="000000"/>
                <w:sz w:val="21"/>
                <w:szCs w:val="21"/>
              </w:rPr>
            </w:pPr>
            <w:r>
              <w:rPr>
                <w:color w:val="000000"/>
                <w:sz w:val="21"/>
                <w:szCs w:val="21"/>
              </w:rPr>
              <w:t>应当对对导致或者可能导致食品安全事故的食品及原料、工具、设备、设施等，立即采取封存等控制措施。</w:t>
            </w:r>
          </w:p>
        </w:tc>
        <w:tc>
          <w:tcPr>
            <w:tcW w:w="1612" w:type="dxa"/>
            <w:tcBorders>
              <w:top w:val="nil"/>
              <w:left w:val="nil"/>
              <w:bottom w:val="single" w:color="auto" w:sz="4" w:space="0"/>
              <w:right w:val="single" w:color="auto" w:sz="4" w:space="0"/>
            </w:tcBorders>
            <w:shd w:val="clear" w:color="auto" w:fill="auto"/>
            <w:vAlign w:val="center"/>
          </w:tcPr>
          <w:p>
            <w:pPr>
              <w:spacing w:line="280" w:lineRule="exact"/>
              <w:rPr>
                <w:color w:val="000000"/>
                <w:sz w:val="21"/>
                <w:szCs w:val="21"/>
              </w:rPr>
            </w:pPr>
            <w:r>
              <w:rPr>
                <w:color w:val="000000"/>
                <w:sz w:val="21"/>
                <w:szCs w:val="21"/>
              </w:rPr>
              <w:t>《中华人民共和国食品安全法实施条例》第五十六条</w:t>
            </w:r>
          </w:p>
        </w:tc>
        <w:tc>
          <w:tcPr>
            <w:tcW w:w="2290" w:type="dxa"/>
            <w:tcBorders>
              <w:top w:val="nil"/>
              <w:left w:val="nil"/>
              <w:bottom w:val="single" w:color="auto" w:sz="4" w:space="0"/>
              <w:right w:val="single" w:color="auto" w:sz="4" w:space="0"/>
            </w:tcBorders>
            <w:shd w:val="clear" w:color="auto" w:fill="auto"/>
            <w:vAlign w:val="center"/>
          </w:tcPr>
          <w:p>
            <w:pPr>
              <w:spacing w:line="280" w:lineRule="exact"/>
              <w:rPr>
                <w:color w:val="000000"/>
                <w:sz w:val="21"/>
                <w:szCs w:val="21"/>
              </w:rPr>
            </w:pPr>
            <w:r>
              <w:rPr>
                <w:color w:val="000000"/>
                <w:sz w:val="21"/>
                <w:szCs w:val="21"/>
              </w:rPr>
              <w:t>《中华人民共和国食品安全法》第一百二十八条</w:t>
            </w:r>
          </w:p>
        </w:tc>
        <w:tc>
          <w:tcPr>
            <w:tcW w:w="4177" w:type="dxa"/>
            <w:tcBorders>
              <w:top w:val="nil"/>
              <w:left w:val="nil"/>
              <w:bottom w:val="single" w:color="auto" w:sz="4" w:space="0"/>
              <w:right w:val="single" w:color="auto" w:sz="4" w:space="0"/>
            </w:tcBorders>
            <w:shd w:val="clear" w:color="auto" w:fill="auto"/>
            <w:vAlign w:val="center"/>
          </w:tcPr>
          <w:p>
            <w:pPr>
              <w:spacing w:line="280" w:lineRule="exact"/>
              <w:rPr>
                <w:color w:val="000000"/>
                <w:sz w:val="21"/>
                <w:szCs w:val="21"/>
              </w:rPr>
            </w:pPr>
            <w:r>
              <w:rPr>
                <w:color w:val="000000"/>
                <w:sz w:val="21"/>
                <w:szCs w:val="21"/>
              </w:rPr>
              <w:t>责令改正，给予警告；隐匿、伪造、毁灭有关证据的，责令停产停业，没收违法所得，并处十万元以上五十万元以下罚款；造成严重后果的，吊销许可证。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81" w:hRule="atLeast"/>
          <w:jc w:val="center"/>
        </w:trPr>
        <w:tc>
          <w:tcPr>
            <w:tcW w:w="1418" w:type="dxa"/>
            <w:vMerge w:val="restart"/>
            <w:shd w:val="clear" w:color="auto" w:fill="auto"/>
            <w:vAlign w:val="center"/>
          </w:tcPr>
          <w:p>
            <w:pPr>
              <w:widowControl/>
              <w:spacing w:line="280" w:lineRule="exact"/>
              <w:jc w:val="center"/>
              <w:rPr>
                <w:sz w:val="21"/>
                <w:szCs w:val="21"/>
              </w:rPr>
            </w:pPr>
            <w:r>
              <w:rPr>
                <w:sz w:val="21"/>
                <w:szCs w:val="21"/>
              </w:rPr>
              <w:t>七、食品召回管理</w:t>
            </w:r>
          </w:p>
        </w:tc>
        <w:tc>
          <w:tcPr>
            <w:tcW w:w="726" w:type="dxa"/>
            <w:tcBorders>
              <w:top w:val="nil"/>
              <w:left w:val="single" w:color="auto" w:sz="4" w:space="0"/>
              <w:right w:val="single" w:color="auto" w:sz="4" w:space="0"/>
            </w:tcBorders>
            <w:shd w:val="clear" w:color="auto" w:fill="auto"/>
            <w:vAlign w:val="center"/>
          </w:tcPr>
          <w:p>
            <w:pPr>
              <w:spacing w:line="280" w:lineRule="exact"/>
              <w:jc w:val="center"/>
              <w:rPr>
                <w:color w:val="000000"/>
                <w:sz w:val="21"/>
                <w:szCs w:val="21"/>
              </w:rPr>
            </w:pPr>
            <w:r>
              <w:rPr>
                <w:color w:val="000000"/>
                <w:sz w:val="21"/>
                <w:szCs w:val="21"/>
              </w:rPr>
              <w:t>64</w:t>
            </w:r>
          </w:p>
        </w:tc>
        <w:tc>
          <w:tcPr>
            <w:tcW w:w="4219" w:type="dxa"/>
            <w:tcBorders>
              <w:top w:val="nil"/>
              <w:left w:val="single" w:color="auto" w:sz="4" w:space="0"/>
              <w:right w:val="single" w:color="auto" w:sz="4" w:space="0"/>
            </w:tcBorders>
            <w:shd w:val="clear" w:color="auto" w:fill="auto"/>
            <w:vAlign w:val="center"/>
          </w:tcPr>
          <w:p>
            <w:pPr>
              <w:spacing w:line="280" w:lineRule="exact"/>
              <w:rPr>
                <w:color w:val="000000"/>
                <w:sz w:val="21"/>
                <w:szCs w:val="21"/>
              </w:rPr>
            </w:pPr>
            <w:r>
              <w:rPr>
                <w:color w:val="000000"/>
                <w:sz w:val="21"/>
                <w:szCs w:val="21"/>
              </w:rPr>
              <w:t>发现其生产的食品属于不安全食品的，应当立即停止生产经营，采取通知或者公告的方式告知相关食品生产经营者停止生产经营、消费者停止食用，并采取必要的措施防控食品安全风险。</w:t>
            </w:r>
          </w:p>
        </w:tc>
        <w:tc>
          <w:tcPr>
            <w:tcW w:w="1612" w:type="dxa"/>
            <w:tcBorders>
              <w:top w:val="nil"/>
              <w:left w:val="single" w:color="auto" w:sz="4" w:space="0"/>
              <w:right w:val="single" w:color="auto" w:sz="4" w:space="0"/>
            </w:tcBorders>
            <w:shd w:val="clear" w:color="auto" w:fill="auto"/>
            <w:vAlign w:val="center"/>
          </w:tcPr>
          <w:p>
            <w:pPr>
              <w:spacing w:line="280" w:lineRule="exact"/>
              <w:rPr>
                <w:color w:val="000000"/>
                <w:sz w:val="21"/>
                <w:szCs w:val="21"/>
              </w:rPr>
            </w:pPr>
            <w:r>
              <w:rPr>
                <w:color w:val="000000"/>
                <w:sz w:val="21"/>
                <w:szCs w:val="21"/>
              </w:rPr>
              <w:t>《食品召回管理办法》第八条第一款</w:t>
            </w:r>
          </w:p>
        </w:tc>
        <w:tc>
          <w:tcPr>
            <w:tcW w:w="2290" w:type="dxa"/>
            <w:tcBorders>
              <w:top w:val="nil"/>
              <w:left w:val="single" w:color="auto" w:sz="4" w:space="0"/>
              <w:right w:val="single" w:color="auto" w:sz="4" w:space="0"/>
            </w:tcBorders>
            <w:shd w:val="clear" w:color="auto" w:fill="auto"/>
            <w:vAlign w:val="center"/>
          </w:tcPr>
          <w:p>
            <w:pPr>
              <w:spacing w:line="280" w:lineRule="exact"/>
              <w:rPr>
                <w:color w:val="000000"/>
                <w:sz w:val="21"/>
                <w:szCs w:val="21"/>
              </w:rPr>
            </w:pPr>
            <w:r>
              <w:rPr>
                <w:color w:val="000000"/>
                <w:sz w:val="21"/>
                <w:szCs w:val="21"/>
              </w:rPr>
              <w:t>《食品召回管理办法》第八条第二款；第三十八条</w:t>
            </w:r>
          </w:p>
        </w:tc>
        <w:tc>
          <w:tcPr>
            <w:tcW w:w="4177" w:type="dxa"/>
            <w:tcBorders>
              <w:top w:val="nil"/>
              <w:left w:val="nil"/>
              <w:right w:val="single" w:color="auto" w:sz="4" w:space="0"/>
            </w:tcBorders>
            <w:shd w:val="clear" w:color="auto" w:fill="auto"/>
            <w:vAlign w:val="center"/>
          </w:tcPr>
          <w:p>
            <w:pPr>
              <w:spacing w:line="280" w:lineRule="exact"/>
              <w:rPr>
                <w:color w:val="000000"/>
                <w:sz w:val="21"/>
                <w:szCs w:val="21"/>
              </w:rPr>
            </w:pPr>
            <w:r>
              <w:rPr>
                <w:color w:val="000000"/>
                <w:sz w:val="21"/>
                <w:szCs w:val="21"/>
              </w:rPr>
              <w:t>未依法停止生产经营不安全食品的，县级以上市场监管监督管理部门可以责令其停止生产经营不安全食品。</w:t>
            </w:r>
          </w:p>
          <w:p>
            <w:pPr>
              <w:spacing w:line="280" w:lineRule="exact"/>
              <w:rPr>
                <w:color w:val="000000"/>
                <w:sz w:val="21"/>
                <w:szCs w:val="21"/>
              </w:rPr>
            </w:pPr>
            <w:r>
              <w:rPr>
                <w:color w:val="000000"/>
                <w:sz w:val="21"/>
                <w:szCs w:val="21"/>
              </w:rPr>
              <w:t>不立即停止生产经营、不主动召回、不按规定时限启动召回、不按照召回计划召回不安全食品或者不按照规定处置不安全食品的，由市场监管监督管理部门给予警告，并处一万元以上三万元以下罚款。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8" w:type="dxa"/>
            <w:vMerge w:val="continue"/>
            <w:shd w:val="clear" w:color="auto" w:fill="auto"/>
            <w:vAlign w:val="center"/>
          </w:tcPr>
          <w:p>
            <w:pPr>
              <w:spacing w:line="280" w:lineRule="exact"/>
              <w:jc w:val="center"/>
              <w:rPr>
                <w:sz w:val="21"/>
                <w:szCs w:val="21"/>
              </w:rPr>
            </w:pPr>
          </w:p>
        </w:tc>
        <w:tc>
          <w:tcPr>
            <w:tcW w:w="726" w:type="dxa"/>
            <w:tcBorders>
              <w:top w:val="nil"/>
              <w:left w:val="single" w:color="auto" w:sz="4" w:space="0"/>
              <w:right w:val="single" w:color="auto" w:sz="4" w:space="0"/>
            </w:tcBorders>
            <w:shd w:val="clear" w:color="auto" w:fill="auto"/>
            <w:vAlign w:val="center"/>
          </w:tcPr>
          <w:p>
            <w:pPr>
              <w:spacing w:line="280" w:lineRule="exact"/>
              <w:jc w:val="center"/>
              <w:rPr>
                <w:color w:val="000000"/>
                <w:sz w:val="21"/>
                <w:szCs w:val="21"/>
              </w:rPr>
            </w:pPr>
            <w:r>
              <w:rPr>
                <w:color w:val="000000"/>
                <w:sz w:val="21"/>
                <w:szCs w:val="21"/>
              </w:rPr>
              <w:t>65</w:t>
            </w:r>
          </w:p>
        </w:tc>
        <w:tc>
          <w:tcPr>
            <w:tcW w:w="4219" w:type="dxa"/>
            <w:tcBorders>
              <w:top w:val="nil"/>
              <w:left w:val="single" w:color="auto" w:sz="4" w:space="0"/>
              <w:right w:val="single" w:color="auto" w:sz="4" w:space="0"/>
            </w:tcBorders>
            <w:shd w:val="clear" w:color="auto" w:fill="auto"/>
            <w:vAlign w:val="center"/>
          </w:tcPr>
          <w:p>
            <w:pPr>
              <w:spacing w:line="280" w:lineRule="exact"/>
              <w:rPr>
                <w:color w:val="000000"/>
                <w:sz w:val="21"/>
                <w:szCs w:val="21"/>
              </w:rPr>
            </w:pPr>
            <w:r>
              <w:rPr>
                <w:color w:val="000000"/>
                <w:sz w:val="21"/>
                <w:szCs w:val="21"/>
              </w:rPr>
              <w:t>通过自检自查、公众投诉举报、经营者和监督管理部门告知等方式知悉其生产的食品属于不安全食品的，应当主动召回。</w:t>
            </w:r>
          </w:p>
        </w:tc>
        <w:tc>
          <w:tcPr>
            <w:tcW w:w="1612" w:type="dxa"/>
            <w:tcBorders>
              <w:top w:val="nil"/>
              <w:left w:val="single" w:color="auto" w:sz="4" w:space="0"/>
              <w:right w:val="single" w:color="auto" w:sz="4" w:space="0"/>
            </w:tcBorders>
            <w:shd w:val="clear" w:color="auto" w:fill="auto"/>
            <w:vAlign w:val="center"/>
          </w:tcPr>
          <w:p>
            <w:pPr>
              <w:spacing w:line="280" w:lineRule="exact"/>
              <w:rPr>
                <w:color w:val="000000"/>
                <w:sz w:val="21"/>
                <w:szCs w:val="21"/>
              </w:rPr>
            </w:pPr>
            <w:r>
              <w:rPr>
                <w:color w:val="000000"/>
                <w:sz w:val="21"/>
                <w:szCs w:val="21"/>
              </w:rPr>
              <w:t>《食品召回管理办法》第十二条第一款</w:t>
            </w:r>
          </w:p>
        </w:tc>
        <w:tc>
          <w:tcPr>
            <w:tcW w:w="2290" w:type="dxa"/>
            <w:tcBorders>
              <w:top w:val="nil"/>
              <w:left w:val="single" w:color="auto" w:sz="4" w:space="0"/>
              <w:right w:val="single" w:color="auto" w:sz="4" w:space="0"/>
            </w:tcBorders>
            <w:shd w:val="clear" w:color="auto" w:fill="auto"/>
            <w:vAlign w:val="center"/>
          </w:tcPr>
          <w:p>
            <w:pPr>
              <w:spacing w:line="280" w:lineRule="exact"/>
              <w:rPr>
                <w:color w:val="000000"/>
                <w:sz w:val="21"/>
                <w:szCs w:val="21"/>
              </w:rPr>
            </w:pPr>
            <w:r>
              <w:rPr>
                <w:color w:val="000000"/>
                <w:sz w:val="21"/>
                <w:szCs w:val="21"/>
              </w:rPr>
              <w:t>《食品召回管理办法》第十二条第二款；第三十八条</w:t>
            </w:r>
          </w:p>
        </w:tc>
        <w:tc>
          <w:tcPr>
            <w:tcW w:w="4177" w:type="dxa"/>
            <w:tcBorders>
              <w:top w:val="nil"/>
              <w:left w:val="nil"/>
              <w:right w:val="single" w:color="auto" w:sz="4" w:space="0"/>
            </w:tcBorders>
            <w:shd w:val="clear" w:color="auto" w:fill="auto"/>
            <w:vAlign w:val="center"/>
          </w:tcPr>
          <w:p>
            <w:pPr>
              <w:spacing w:line="280" w:lineRule="exact"/>
              <w:rPr>
                <w:color w:val="000000"/>
                <w:sz w:val="21"/>
                <w:szCs w:val="21"/>
              </w:rPr>
            </w:pPr>
            <w:r>
              <w:rPr>
                <w:color w:val="000000"/>
                <w:sz w:val="21"/>
                <w:szCs w:val="21"/>
              </w:rPr>
              <w:t>应当主动召回不安全食品而没有主动召回的，县级以上市场监管监督管理部门可以责令其召回。</w:t>
            </w:r>
          </w:p>
          <w:p>
            <w:pPr>
              <w:spacing w:line="280" w:lineRule="exact"/>
              <w:rPr>
                <w:color w:val="000000"/>
                <w:sz w:val="21"/>
                <w:szCs w:val="21"/>
              </w:rPr>
            </w:pPr>
            <w:r>
              <w:rPr>
                <w:color w:val="000000"/>
                <w:sz w:val="21"/>
                <w:szCs w:val="21"/>
              </w:rPr>
              <w:t>不立即停止生产经营、不主动召回、不按规定时限启动召回、不按照召回计划召回不安全食品或者不按照规定处置不安全食品的，由市场监管监督管理部门给予警告，并处一万元以上三万元以下罚款。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8" w:type="dxa"/>
            <w:vMerge w:val="restart"/>
            <w:shd w:val="clear" w:color="auto" w:fill="auto"/>
            <w:vAlign w:val="center"/>
          </w:tcPr>
          <w:p>
            <w:pPr>
              <w:spacing w:line="280" w:lineRule="exact"/>
              <w:jc w:val="center"/>
              <w:rPr>
                <w:sz w:val="21"/>
                <w:szCs w:val="21"/>
              </w:rPr>
            </w:pPr>
            <w:r>
              <w:rPr>
                <w:sz w:val="21"/>
                <w:szCs w:val="21"/>
              </w:rPr>
              <w:t>七、食品召回管理</w:t>
            </w:r>
          </w:p>
        </w:tc>
        <w:tc>
          <w:tcPr>
            <w:tcW w:w="726" w:type="dxa"/>
            <w:tcBorders>
              <w:top w:val="nil"/>
              <w:left w:val="single" w:color="auto" w:sz="4" w:space="0"/>
              <w:right w:val="single" w:color="auto" w:sz="4" w:space="0"/>
            </w:tcBorders>
            <w:shd w:val="clear" w:color="auto" w:fill="auto"/>
            <w:vAlign w:val="center"/>
          </w:tcPr>
          <w:p>
            <w:pPr>
              <w:spacing w:line="280" w:lineRule="exact"/>
              <w:jc w:val="center"/>
              <w:rPr>
                <w:color w:val="000000"/>
                <w:sz w:val="21"/>
                <w:szCs w:val="21"/>
              </w:rPr>
            </w:pPr>
            <w:r>
              <w:rPr>
                <w:color w:val="000000"/>
                <w:sz w:val="21"/>
                <w:szCs w:val="21"/>
              </w:rPr>
              <w:t>66</w:t>
            </w:r>
          </w:p>
        </w:tc>
        <w:tc>
          <w:tcPr>
            <w:tcW w:w="4219" w:type="dxa"/>
            <w:tcBorders>
              <w:top w:val="nil"/>
              <w:left w:val="single" w:color="auto" w:sz="4" w:space="0"/>
              <w:right w:val="single" w:color="auto" w:sz="4" w:space="0"/>
            </w:tcBorders>
            <w:shd w:val="clear" w:color="auto" w:fill="auto"/>
            <w:vAlign w:val="center"/>
          </w:tcPr>
          <w:p>
            <w:pPr>
              <w:spacing w:line="280" w:lineRule="exact"/>
              <w:rPr>
                <w:color w:val="000000"/>
                <w:sz w:val="21"/>
                <w:szCs w:val="21"/>
              </w:rPr>
            </w:pPr>
            <w:r>
              <w:rPr>
                <w:color w:val="000000"/>
                <w:sz w:val="21"/>
                <w:szCs w:val="21"/>
              </w:rPr>
              <w:t>食用后已经或者可能导致严重健康损害甚至死亡的，应当在知悉食品安全风险后24小时内启动召回，并向县级以上地方市场监管监督管理部门报告召回计划。</w:t>
            </w:r>
          </w:p>
        </w:tc>
        <w:tc>
          <w:tcPr>
            <w:tcW w:w="1612" w:type="dxa"/>
            <w:tcBorders>
              <w:top w:val="nil"/>
              <w:left w:val="single" w:color="auto" w:sz="4" w:space="0"/>
              <w:right w:val="single" w:color="auto" w:sz="4" w:space="0"/>
            </w:tcBorders>
            <w:shd w:val="clear" w:color="auto" w:fill="auto"/>
            <w:vAlign w:val="center"/>
          </w:tcPr>
          <w:p>
            <w:pPr>
              <w:spacing w:line="280" w:lineRule="exact"/>
              <w:rPr>
                <w:color w:val="000000"/>
                <w:sz w:val="21"/>
                <w:szCs w:val="21"/>
              </w:rPr>
            </w:pPr>
            <w:r>
              <w:rPr>
                <w:color w:val="000000"/>
                <w:sz w:val="21"/>
                <w:szCs w:val="21"/>
              </w:rPr>
              <w:t>《食品召回管理办法》第十三条第一项</w:t>
            </w:r>
          </w:p>
        </w:tc>
        <w:tc>
          <w:tcPr>
            <w:tcW w:w="2290" w:type="dxa"/>
            <w:tcBorders>
              <w:top w:val="nil"/>
              <w:left w:val="single" w:color="auto" w:sz="4" w:space="0"/>
              <w:right w:val="single" w:color="auto" w:sz="4" w:space="0"/>
            </w:tcBorders>
            <w:shd w:val="clear" w:color="auto" w:fill="auto"/>
            <w:vAlign w:val="center"/>
          </w:tcPr>
          <w:p>
            <w:pPr>
              <w:spacing w:line="280" w:lineRule="exact"/>
              <w:rPr>
                <w:color w:val="000000"/>
                <w:sz w:val="21"/>
                <w:szCs w:val="21"/>
              </w:rPr>
            </w:pPr>
            <w:r>
              <w:rPr>
                <w:color w:val="000000"/>
                <w:sz w:val="21"/>
                <w:szCs w:val="21"/>
              </w:rPr>
              <w:t>《食品召回管理办法》第三十八条第四十条</w:t>
            </w:r>
          </w:p>
        </w:tc>
        <w:tc>
          <w:tcPr>
            <w:tcW w:w="4177" w:type="dxa"/>
            <w:tcBorders>
              <w:top w:val="nil"/>
              <w:left w:val="nil"/>
              <w:right w:val="single" w:color="auto" w:sz="4" w:space="0"/>
            </w:tcBorders>
            <w:shd w:val="clear" w:color="auto" w:fill="auto"/>
            <w:vAlign w:val="center"/>
          </w:tcPr>
          <w:p>
            <w:pPr>
              <w:spacing w:line="280" w:lineRule="exact"/>
              <w:rPr>
                <w:color w:val="000000"/>
                <w:sz w:val="21"/>
                <w:szCs w:val="21"/>
              </w:rPr>
            </w:pPr>
            <w:r>
              <w:rPr>
                <w:color w:val="000000"/>
                <w:sz w:val="21"/>
                <w:szCs w:val="21"/>
              </w:rPr>
              <w:t>不立即停止生产经营、不主动召回、不按规定时限启动召回、不按照召回计划召回不安全食品或者不按照规定处置不安全食品的，由市场监管监督管理部门给予警告，并处一万元以上三万元以下罚款。</w:t>
            </w:r>
          </w:p>
          <w:p>
            <w:pPr>
              <w:spacing w:line="280" w:lineRule="exact"/>
              <w:rPr>
                <w:color w:val="000000"/>
                <w:sz w:val="21"/>
                <w:szCs w:val="21"/>
              </w:rPr>
            </w:pPr>
            <w:r>
              <w:rPr>
                <w:color w:val="000000"/>
                <w:sz w:val="21"/>
                <w:szCs w:val="21"/>
              </w:rPr>
              <w:t>未按规定履行相关报告义务的，由市场监管监督管理部门责令改正，给予警告；拒不改正的，处二千元以上二万元以下罚款。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8" w:type="dxa"/>
            <w:vMerge w:val="continue"/>
            <w:shd w:val="clear" w:color="auto" w:fill="auto"/>
            <w:vAlign w:val="center"/>
          </w:tcPr>
          <w:p>
            <w:pPr>
              <w:widowControl/>
              <w:spacing w:line="280" w:lineRule="exact"/>
              <w:jc w:val="center"/>
              <w:rPr>
                <w:sz w:val="21"/>
                <w:szCs w:val="21"/>
              </w:rPr>
            </w:pPr>
          </w:p>
        </w:tc>
        <w:tc>
          <w:tcPr>
            <w:tcW w:w="726" w:type="dxa"/>
            <w:tcBorders>
              <w:top w:val="nil"/>
              <w:left w:val="single" w:color="auto" w:sz="4" w:space="0"/>
              <w:right w:val="single" w:color="auto" w:sz="4" w:space="0"/>
            </w:tcBorders>
            <w:shd w:val="clear" w:color="auto" w:fill="auto"/>
            <w:vAlign w:val="center"/>
          </w:tcPr>
          <w:p>
            <w:pPr>
              <w:spacing w:line="280" w:lineRule="exact"/>
              <w:jc w:val="center"/>
              <w:rPr>
                <w:color w:val="000000"/>
                <w:sz w:val="21"/>
                <w:szCs w:val="21"/>
              </w:rPr>
            </w:pPr>
            <w:r>
              <w:rPr>
                <w:color w:val="000000"/>
                <w:sz w:val="21"/>
                <w:szCs w:val="21"/>
              </w:rPr>
              <w:t>67</w:t>
            </w:r>
          </w:p>
        </w:tc>
        <w:tc>
          <w:tcPr>
            <w:tcW w:w="4219" w:type="dxa"/>
            <w:tcBorders>
              <w:top w:val="nil"/>
              <w:left w:val="single" w:color="auto" w:sz="4" w:space="0"/>
              <w:right w:val="single" w:color="auto" w:sz="4" w:space="0"/>
            </w:tcBorders>
            <w:shd w:val="clear" w:color="auto" w:fill="auto"/>
            <w:vAlign w:val="center"/>
          </w:tcPr>
          <w:p>
            <w:pPr>
              <w:spacing w:line="280" w:lineRule="exact"/>
              <w:rPr>
                <w:color w:val="000000"/>
                <w:sz w:val="21"/>
                <w:szCs w:val="21"/>
              </w:rPr>
            </w:pPr>
            <w:r>
              <w:rPr>
                <w:color w:val="000000"/>
                <w:sz w:val="21"/>
                <w:szCs w:val="21"/>
              </w:rPr>
              <w:t>食用后已经或者可能导致一般健康损害，应当在知悉食品安全风险后48小时内启动召回，并向县级以上地方市场监管监督管理部门报告召回计划。</w:t>
            </w:r>
          </w:p>
        </w:tc>
        <w:tc>
          <w:tcPr>
            <w:tcW w:w="1612" w:type="dxa"/>
            <w:tcBorders>
              <w:top w:val="nil"/>
              <w:left w:val="single" w:color="auto" w:sz="4" w:space="0"/>
              <w:right w:val="single" w:color="auto" w:sz="4" w:space="0"/>
            </w:tcBorders>
            <w:shd w:val="clear" w:color="auto" w:fill="auto"/>
            <w:vAlign w:val="center"/>
          </w:tcPr>
          <w:p>
            <w:pPr>
              <w:spacing w:line="280" w:lineRule="exact"/>
              <w:rPr>
                <w:color w:val="000000"/>
                <w:sz w:val="21"/>
                <w:szCs w:val="21"/>
              </w:rPr>
            </w:pPr>
            <w:r>
              <w:rPr>
                <w:color w:val="000000"/>
                <w:sz w:val="21"/>
                <w:szCs w:val="21"/>
              </w:rPr>
              <w:t>《食品召回管理办法》第十三条第二项</w:t>
            </w:r>
          </w:p>
        </w:tc>
        <w:tc>
          <w:tcPr>
            <w:tcW w:w="2290" w:type="dxa"/>
            <w:tcBorders>
              <w:top w:val="nil"/>
              <w:left w:val="single" w:color="auto" w:sz="4" w:space="0"/>
              <w:right w:val="single" w:color="auto" w:sz="4" w:space="0"/>
            </w:tcBorders>
            <w:shd w:val="clear" w:color="auto" w:fill="auto"/>
            <w:vAlign w:val="center"/>
          </w:tcPr>
          <w:p>
            <w:pPr>
              <w:spacing w:line="280" w:lineRule="exact"/>
              <w:rPr>
                <w:color w:val="000000"/>
                <w:sz w:val="21"/>
                <w:szCs w:val="21"/>
              </w:rPr>
            </w:pPr>
            <w:r>
              <w:rPr>
                <w:color w:val="000000"/>
                <w:sz w:val="21"/>
                <w:szCs w:val="21"/>
              </w:rPr>
              <w:t>《食品召回管理办法》第三十八条第四十条</w:t>
            </w:r>
          </w:p>
        </w:tc>
        <w:tc>
          <w:tcPr>
            <w:tcW w:w="4177" w:type="dxa"/>
            <w:tcBorders>
              <w:top w:val="nil"/>
              <w:left w:val="nil"/>
              <w:right w:val="single" w:color="auto" w:sz="4" w:space="0"/>
            </w:tcBorders>
            <w:shd w:val="clear" w:color="auto" w:fill="auto"/>
            <w:vAlign w:val="center"/>
          </w:tcPr>
          <w:p>
            <w:pPr>
              <w:spacing w:line="280" w:lineRule="exact"/>
              <w:rPr>
                <w:color w:val="000000"/>
                <w:sz w:val="21"/>
                <w:szCs w:val="21"/>
              </w:rPr>
            </w:pPr>
            <w:r>
              <w:rPr>
                <w:color w:val="000000"/>
                <w:sz w:val="21"/>
                <w:szCs w:val="21"/>
              </w:rPr>
              <w:t>不立即停止生产经营、不主动召回、不按规定时限启动召回、不按照召回计划召回不安全食品或者不按照规定处置不安全食品的，由市场监管监督管理部门给予警告，并处一万元以上三万元以下罚款。</w:t>
            </w:r>
          </w:p>
          <w:p>
            <w:pPr>
              <w:spacing w:line="280" w:lineRule="exact"/>
              <w:rPr>
                <w:color w:val="000000"/>
                <w:sz w:val="21"/>
                <w:szCs w:val="21"/>
              </w:rPr>
            </w:pPr>
            <w:r>
              <w:rPr>
                <w:color w:val="000000"/>
                <w:sz w:val="21"/>
                <w:szCs w:val="21"/>
              </w:rPr>
              <w:t>未按规定履行相关报告义务的，由市场监管监督管理部门责令改正，给予警告；拒不改正的，处二千元以上二万元以下罚款。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8" w:type="dxa"/>
            <w:vMerge w:val="continue"/>
            <w:shd w:val="clear" w:color="auto" w:fill="auto"/>
            <w:vAlign w:val="center"/>
          </w:tcPr>
          <w:p>
            <w:pPr>
              <w:spacing w:line="280" w:lineRule="exact"/>
              <w:jc w:val="center"/>
              <w:rPr>
                <w:sz w:val="21"/>
                <w:szCs w:val="21"/>
              </w:rPr>
            </w:pPr>
          </w:p>
        </w:tc>
        <w:tc>
          <w:tcPr>
            <w:tcW w:w="726" w:type="dxa"/>
            <w:tcBorders>
              <w:top w:val="nil"/>
              <w:left w:val="single" w:color="auto" w:sz="4" w:space="0"/>
              <w:right w:val="single" w:color="auto" w:sz="4" w:space="0"/>
            </w:tcBorders>
            <w:shd w:val="clear" w:color="auto" w:fill="auto"/>
            <w:vAlign w:val="center"/>
          </w:tcPr>
          <w:p>
            <w:pPr>
              <w:spacing w:line="280" w:lineRule="exact"/>
              <w:jc w:val="center"/>
              <w:rPr>
                <w:color w:val="000000"/>
                <w:sz w:val="21"/>
                <w:szCs w:val="21"/>
              </w:rPr>
            </w:pPr>
            <w:r>
              <w:rPr>
                <w:color w:val="000000"/>
                <w:sz w:val="21"/>
                <w:szCs w:val="21"/>
              </w:rPr>
              <w:t>68</w:t>
            </w:r>
          </w:p>
        </w:tc>
        <w:tc>
          <w:tcPr>
            <w:tcW w:w="4219" w:type="dxa"/>
            <w:tcBorders>
              <w:top w:val="nil"/>
              <w:left w:val="nil"/>
              <w:right w:val="single" w:color="auto" w:sz="4" w:space="0"/>
            </w:tcBorders>
            <w:shd w:val="clear" w:color="auto" w:fill="auto"/>
            <w:vAlign w:val="center"/>
          </w:tcPr>
          <w:p>
            <w:pPr>
              <w:spacing w:line="280" w:lineRule="exact"/>
              <w:rPr>
                <w:color w:val="000000"/>
                <w:sz w:val="21"/>
                <w:szCs w:val="21"/>
              </w:rPr>
            </w:pPr>
            <w:r>
              <w:rPr>
                <w:color w:val="000000"/>
                <w:sz w:val="21"/>
                <w:szCs w:val="21"/>
              </w:rPr>
              <w:t>标签、标识存在虚假标注的食品，应当在知悉食品安全风险后72小时内启动召回，并向县级以上地方市场监管监督管理部门报告召回计划。</w:t>
            </w:r>
          </w:p>
          <w:p>
            <w:pPr>
              <w:spacing w:line="280" w:lineRule="exact"/>
              <w:rPr>
                <w:color w:val="000000"/>
                <w:sz w:val="21"/>
                <w:szCs w:val="21"/>
              </w:rPr>
            </w:pPr>
            <w:r>
              <w:rPr>
                <w:color w:val="000000"/>
                <w:sz w:val="21"/>
                <w:szCs w:val="21"/>
              </w:rPr>
              <w:t>标签、标识存在瑕疵，食用后不会造成健康损害的食品，应当改正，可以自愿召回。</w:t>
            </w:r>
          </w:p>
        </w:tc>
        <w:tc>
          <w:tcPr>
            <w:tcW w:w="1612" w:type="dxa"/>
            <w:tcBorders>
              <w:top w:val="nil"/>
              <w:left w:val="single" w:color="auto" w:sz="4" w:space="0"/>
              <w:right w:val="single" w:color="auto" w:sz="4" w:space="0"/>
            </w:tcBorders>
            <w:shd w:val="clear" w:color="auto" w:fill="auto"/>
            <w:vAlign w:val="center"/>
          </w:tcPr>
          <w:p>
            <w:pPr>
              <w:spacing w:line="280" w:lineRule="exact"/>
              <w:rPr>
                <w:color w:val="000000"/>
                <w:sz w:val="21"/>
                <w:szCs w:val="21"/>
              </w:rPr>
            </w:pPr>
            <w:r>
              <w:rPr>
                <w:color w:val="000000"/>
                <w:sz w:val="21"/>
                <w:szCs w:val="21"/>
              </w:rPr>
              <w:t>《食品召回管理办法》第十三条第三项</w:t>
            </w:r>
          </w:p>
        </w:tc>
        <w:tc>
          <w:tcPr>
            <w:tcW w:w="2290" w:type="dxa"/>
            <w:tcBorders>
              <w:top w:val="nil"/>
              <w:left w:val="single" w:color="auto" w:sz="4" w:space="0"/>
              <w:right w:val="single" w:color="auto" w:sz="4" w:space="0"/>
            </w:tcBorders>
            <w:shd w:val="clear" w:color="auto" w:fill="auto"/>
            <w:vAlign w:val="center"/>
          </w:tcPr>
          <w:p>
            <w:pPr>
              <w:spacing w:line="280" w:lineRule="exact"/>
              <w:rPr>
                <w:color w:val="000000"/>
                <w:sz w:val="21"/>
                <w:szCs w:val="21"/>
              </w:rPr>
            </w:pPr>
            <w:r>
              <w:rPr>
                <w:color w:val="000000"/>
                <w:sz w:val="21"/>
                <w:szCs w:val="21"/>
              </w:rPr>
              <w:t>《食品召回管理办法》第三十八条第四十条</w:t>
            </w:r>
          </w:p>
        </w:tc>
        <w:tc>
          <w:tcPr>
            <w:tcW w:w="4177" w:type="dxa"/>
            <w:tcBorders>
              <w:top w:val="nil"/>
              <w:left w:val="nil"/>
              <w:right w:val="single" w:color="auto" w:sz="4" w:space="0"/>
            </w:tcBorders>
            <w:shd w:val="clear" w:color="auto" w:fill="auto"/>
            <w:vAlign w:val="center"/>
          </w:tcPr>
          <w:p>
            <w:pPr>
              <w:spacing w:line="280" w:lineRule="exact"/>
              <w:rPr>
                <w:color w:val="000000"/>
                <w:sz w:val="21"/>
                <w:szCs w:val="21"/>
              </w:rPr>
            </w:pPr>
            <w:r>
              <w:rPr>
                <w:color w:val="000000"/>
                <w:sz w:val="21"/>
                <w:szCs w:val="21"/>
              </w:rPr>
              <w:t>不立即停止生产经营、不主动召回、不按规定时限启动召回、不按照召回计划召回不安全食品或者不按照规定处置不安全食品的，由市场监管监督管理部门给予警告，并处一万元以上三万元以下罚款。</w:t>
            </w:r>
          </w:p>
          <w:p>
            <w:pPr>
              <w:spacing w:line="280" w:lineRule="exact"/>
              <w:rPr>
                <w:color w:val="000000"/>
                <w:sz w:val="21"/>
                <w:szCs w:val="21"/>
              </w:rPr>
            </w:pPr>
            <w:r>
              <w:rPr>
                <w:color w:val="000000"/>
                <w:sz w:val="21"/>
                <w:szCs w:val="21"/>
              </w:rPr>
              <w:t>未按规定履行相关报告义务的，由市场监管监督管理部门责令改正，给予警告；拒不改正的，处二千元以上二万元以下罚款。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8" w:type="dxa"/>
            <w:vMerge w:val="continue"/>
            <w:shd w:val="clear" w:color="auto" w:fill="auto"/>
            <w:vAlign w:val="center"/>
          </w:tcPr>
          <w:p>
            <w:pPr>
              <w:spacing w:line="280" w:lineRule="exact"/>
              <w:jc w:val="center"/>
              <w:rPr>
                <w:sz w:val="21"/>
                <w:szCs w:val="21"/>
              </w:rPr>
            </w:pPr>
          </w:p>
        </w:tc>
        <w:tc>
          <w:tcPr>
            <w:tcW w:w="726" w:type="dxa"/>
            <w:tcBorders>
              <w:top w:val="nil"/>
              <w:left w:val="single" w:color="auto" w:sz="4" w:space="0"/>
              <w:right w:val="single" w:color="auto" w:sz="4" w:space="0"/>
            </w:tcBorders>
            <w:shd w:val="clear" w:color="auto" w:fill="auto"/>
            <w:vAlign w:val="center"/>
          </w:tcPr>
          <w:p>
            <w:pPr>
              <w:spacing w:line="280" w:lineRule="exact"/>
              <w:jc w:val="center"/>
              <w:rPr>
                <w:color w:val="000000"/>
                <w:sz w:val="21"/>
                <w:szCs w:val="21"/>
              </w:rPr>
            </w:pPr>
            <w:r>
              <w:rPr>
                <w:color w:val="000000"/>
                <w:sz w:val="21"/>
                <w:szCs w:val="21"/>
              </w:rPr>
              <w:t>69</w:t>
            </w:r>
          </w:p>
        </w:tc>
        <w:tc>
          <w:tcPr>
            <w:tcW w:w="4219" w:type="dxa"/>
            <w:tcBorders>
              <w:top w:val="nil"/>
              <w:left w:val="nil"/>
              <w:right w:val="single" w:color="auto" w:sz="4" w:space="0"/>
            </w:tcBorders>
            <w:shd w:val="clear" w:color="auto" w:fill="auto"/>
            <w:vAlign w:val="center"/>
          </w:tcPr>
          <w:p>
            <w:pPr>
              <w:spacing w:line="280" w:lineRule="exact"/>
              <w:rPr>
                <w:color w:val="000000"/>
                <w:sz w:val="21"/>
                <w:szCs w:val="21"/>
              </w:rPr>
            </w:pPr>
            <w:r>
              <w:rPr>
                <w:color w:val="000000"/>
                <w:sz w:val="21"/>
                <w:szCs w:val="21"/>
              </w:rPr>
              <w:t>应当按照召回计划召回不安全食品。</w:t>
            </w:r>
          </w:p>
          <w:p>
            <w:pPr>
              <w:spacing w:line="280" w:lineRule="exact"/>
              <w:rPr>
                <w:color w:val="000000"/>
                <w:sz w:val="21"/>
                <w:szCs w:val="21"/>
              </w:rPr>
            </w:pPr>
            <w:r>
              <w:rPr>
                <w:color w:val="000000"/>
                <w:sz w:val="21"/>
                <w:szCs w:val="21"/>
              </w:rPr>
              <w:t>县级以上地方市场监管监督管理部门收到食品生产者的召回计划后，必要时可以组织专家对召回计划进行评估。评估结论认为召回计划应当修改的，应当立即修改，并按照修改后的召回计划实施召回。</w:t>
            </w:r>
          </w:p>
        </w:tc>
        <w:tc>
          <w:tcPr>
            <w:tcW w:w="1612" w:type="dxa"/>
            <w:tcBorders>
              <w:top w:val="nil"/>
              <w:left w:val="single" w:color="auto" w:sz="4" w:space="0"/>
              <w:right w:val="single" w:color="auto" w:sz="4" w:space="0"/>
            </w:tcBorders>
            <w:shd w:val="clear" w:color="auto" w:fill="auto"/>
            <w:vAlign w:val="center"/>
          </w:tcPr>
          <w:p>
            <w:pPr>
              <w:spacing w:line="280" w:lineRule="exact"/>
              <w:rPr>
                <w:color w:val="000000"/>
                <w:sz w:val="21"/>
                <w:szCs w:val="21"/>
              </w:rPr>
            </w:pPr>
            <w:r>
              <w:rPr>
                <w:color w:val="000000"/>
                <w:sz w:val="21"/>
                <w:szCs w:val="21"/>
              </w:rPr>
              <w:t>《食品召回管理办法》第十四条</w:t>
            </w:r>
          </w:p>
        </w:tc>
        <w:tc>
          <w:tcPr>
            <w:tcW w:w="2290" w:type="dxa"/>
            <w:tcBorders>
              <w:top w:val="nil"/>
              <w:left w:val="single" w:color="auto" w:sz="4" w:space="0"/>
              <w:right w:val="single" w:color="auto" w:sz="4" w:space="0"/>
            </w:tcBorders>
            <w:shd w:val="clear" w:color="auto" w:fill="auto"/>
            <w:vAlign w:val="center"/>
          </w:tcPr>
          <w:p>
            <w:pPr>
              <w:spacing w:line="280" w:lineRule="exact"/>
              <w:rPr>
                <w:color w:val="000000"/>
                <w:sz w:val="21"/>
                <w:szCs w:val="21"/>
              </w:rPr>
            </w:pPr>
            <w:r>
              <w:rPr>
                <w:color w:val="000000"/>
                <w:sz w:val="21"/>
                <w:szCs w:val="21"/>
              </w:rPr>
              <w:t>《食品召回管理办法》第三十八条</w:t>
            </w:r>
          </w:p>
        </w:tc>
        <w:tc>
          <w:tcPr>
            <w:tcW w:w="4177" w:type="dxa"/>
            <w:tcBorders>
              <w:top w:val="nil"/>
              <w:left w:val="single" w:color="auto" w:sz="4" w:space="0"/>
              <w:right w:val="single" w:color="auto" w:sz="4" w:space="0"/>
            </w:tcBorders>
            <w:shd w:val="clear" w:color="auto" w:fill="auto"/>
            <w:vAlign w:val="center"/>
          </w:tcPr>
          <w:p>
            <w:pPr>
              <w:spacing w:line="280" w:lineRule="exact"/>
              <w:rPr>
                <w:color w:val="000000"/>
                <w:sz w:val="21"/>
                <w:szCs w:val="21"/>
              </w:rPr>
            </w:pPr>
            <w:r>
              <w:rPr>
                <w:color w:val="000000"/>
                <w:sz w:val="21"/>
                <w:szCs w:val="21"/>
              </w:rPr>
              <w:t>不立即停止生产经营、不主动召回、不按规定时限启动召回、不按照召回计划召回不安全食品或者不按照规定处置不安全食品的，由市场监管监督管理部门给予警告，并处一万元以上三万元以下罚款。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8" w:type="dxa"/>
            <w:vMerge w:val="restart"/>
            <w:shd w:val="clear" w:color="auto" w:fill="auto"/>
            <w:vAlign w:val="center"/>
          </w:tcPr>
          <w:p>
            <w:pPr>
              <w:widowControl/>
              <w:spacing w:line="320" w:lineRule="exact"/>
              <w:jc w:val="center"/>
              <w:rPr>
                <w:sz w:val="21"/>
                <w:szCs w:val="21"/>
              </w:rPr>
            </w:pPr>
            <w:r>
              <w:rPr>
                <w:sz w:val="21"/>
                <w:szCs w:val="21"/>
              </w:rPr>
              <w:t>七、食品召回管理</w:t>
            </w:r>
          </w:p>
        </w:tc>
        <w:tc>
          <w:tcPr>
            <w:tcW w:w="726" w:type="dxa"/>
            <w:tcBorders>
              <w:top w:val="nil"/>
              <w:left w:val="single" w:color="auto" w:sz="4" w:space="0"/>
              <w:bottom w:val="single" w:color="auto" w:sz="4" w:space="0"/>
              <w:right w:val="single" w:color="auto" w:sz="4" w:space="0"/>
            </w:tcBorders>
            <w:shd w:val="clear" w:color="auto" w:fill="auto"/>
            <w:vAlign w:val="center"/>
          </w:tcPr>
          <w:p>
            <w:pPr>
              <w:spacing w:line="320" w:lineRule="exact"/>
              <w:jc w:val="center"/>
              <w:rPr>
                <w:color w:val="000000"/>
                <w:sz w:val="21"/>
                <w:szCs w:val="21"/>
              </w:rPr>
            </w:pPr>
            <w:r>
              <w:rPr>
                <w:color w:val="000000"/>
                <w:sz w:val="21"/>
                <w:szCs w:val="21"/>
              </w:rPr>
              <w:t>70</w:t>
            </w:r>
          </w:p>
        </w:tc>
        <w:tc>
          <w:tcPr>
            <w:tcW w:w="4219" w:type="dxa"/>
            <w:tcBorders>
              <w:top w:val="nil"/>
              <w:left w:val="nil"/>
              <w:bottom w:val="single" w:color="auto" w:sz="4" w:space="0"/>
              <w:right w:val="single" w:color="auto" w:sz="4" w:space="0"/>
            </w:tcBorders>
            <w:shd w:val="clear" w:color="auto" w:fill="auto"/>
            <w:vAlign w:val="center"/>
          </w:tcPr>
          <w:p>
            <w:pPr>
              <w:spacing w:line="320" w:lineRule="exact"/>
              <w:rPr>
                <w:color w:val="000000"/>
                <w:sz w:val="21"/>
                <w:szCs w:val="21"/>
              </w:rPr>
            </w:pPr>
            <w:r>
              <w:rPr>
                <w:color w:val="000000"/>
                <w:sz w:val="21"/>
                <w:szCs w:val="21"/>
              </w:rPr>
              <w:t>对因停止生产经营、召回等原因退出市场的不安全食品采取补救、无害化处理、销毁等处置措施。</w:t>
            </w:r>
          </w:p>
        </w:tc>
        <w:tc>
          <w:tcPr>
            <w:tcW w:w="1612" w:type="dxa"/>
            <w:tcBorders>
              <w:top w:val="nil"/>
              <w:left w:val="nil"/>
              <w:bottom w:val="single" w:color="auto" w:sz="4" w:space="0"/>
              <w:right w:val="single" w:color="auto" w:sz="4" w:space="0"/>
            </w:tcBorders>
            <w:shd w:val="clear" w:color="auto" w:fill="auto"/>
            <w:vAlign w:val="center"/>
          </w:tcPr>
          <w:p>
            <w:pPr>
              <w:spacing w:line="320" w:lineRule="exact"/>
              <w:rPr>
                <w:color w:val="000000"/>
                <w:sz w:val="21"/>
                <w:szCs w:val="21"/>
              </w:rPr>
            </w:pPr>
            <w:r>
              <w:rPr>
                <w:color w:val="000000"/>
                <w:sz w:val="21"/>
                <w:szCs w:val="21"/>
              </w:rPr>
              <w:t>《食品召回管理办法》第二十三条第一款</w:t>
            </w:r>
          </w:p>
        </w:tc>
        <w:tc>
          <w:tcPr>
            <w:tcW w:w="2290" w:type="dxa"/>
            <w:tcBorders>
              <w:top w:val="nil"/>
              <w:left w:val="nil"/>
              <w:bottom w:val="single" w:color="auto" w:sz="4" w:space="0"/>
              <w:right w:val="single" w:color="auto" w:sz="4" w:space="0"/>
            </w:tcBorders>
            <w:shd w:val="clear" w:color="auto" w:fill="auto"/>
            <w:vAlign w:val="center"/>
          </w:tcPr>
          <w:p>
            <w:pPr>
              <w:spacing w:line="320" w:lineRule="exact"/>
              <w:rPr>
                <w:color w:val="000000"/>
                <w:sz w:val="21"/>
                <w:szCs w:val="21"/>
              </w:rPr>
            </w:pPr>
            <w:r>
              <w:rPr>
                <w:color w:val="000000"/>
                <w:sz w:val="21"/>
                <w:szCs w:val="21"/>
              </w:rPr>
              <w:t>《食品召回管理办法》第三十八条</w:t>
            </w:r>
          </w:p>
        </w:tc>
        <w:tc>
          <w:tcPr>
            <w:tcW w:w="4177" w:type="dxa"/>
            <w:tcBorders>
              <w:top w:val="nil"/>
              <w:left w:val="nil"/>
              <w:bottom w:val="single" w:color="auto" w:sz="4" w:space="0"/>
              <w:right w:val="single" w:color="auto" w:sz="4" w:space="0"/>
            </w:tcBorders>
            <w:shd w:val="clear" w:color="auto" w:fill="auto"/>
            <w:vAlign w:val="center"/>
          </w:tcPr>
          <w:p>
            <w:pPr>
              <w:spacing w:line="320" w:lineRule="exact"/>
              <w:rPr>
                <w:color w:val="000000"/>
                <w:sz w:val="21"/>
                <w:szCs w:val="21"/>
              </w:rPr>
            </w:pPr>
            <w:r>
              <w:rPr>
                <w:color w:val="000000"/>
                <w:sz w:val="21"/>
                <w:szCs w:val="21"/>
              </w:rPr>
              <w:t>不立即停止生产经营、不主动召回、不按规定时限启动召回、不按照召回计划召回不安全食品或者不按照规定处置不安全食品的，由市场监管监督管理部门给予警告，并处一万元以上三万元以下罚款。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59" w:hRule="atLeast"/>
          <w:jc w:val="center"/>
        </w:trPr>
        <w:tc>
          <w:tcPr>
            <w:tcW w:w="1418" w:type="dxa"/>
            <w:vMerge w:val="continue"/>
            <w:shd w:val="clear" w:color="auto" w:fill="auto"/>
            <w:vAlign w:val="center"/>
          </w:tcPr>
          <w:p>
            <w:pPr>
              <w:spacing w:line="320" w:lineRule="exact"/>
              <w:jc w:val="center"/>
              <w:rPr>
                <w:sz w:val="21"/>
                <w:szCs w:val="21"/>
              </w:rPr>
            </w:pPr>
          </w:p>
        </w:tc>
        <w:tc>
          <w:tcPr>
            <w:tcW w:w="726" w:type="dxa"/>
            <w:tcBorders>
              <w:top w:val="nil"/>
              <w:left w:val="single" w:color="auto" w:sz="4" w:space="0"/>
              <w:bottom w:val="single" w:color="auto" w:sz="4" w:space="0"/>
              <w:right w:val="single" w:color="auto" w:sz="4" w:space="0"/>
            </w:tcBorders>
            <w:shd w:val="clear" w:color="auto" w:fill="auto"/>
            <w:vAlign w:val="center"/>
          </w:tcPr>
          <w:p>
            <w:pPr>
              <w:spacing w:line="320" w:lineRule="exact"/>
              <w:jc w:val="center"/>
              <w:rPr>
                <w:color w:val="000000"/>
                <w:sz w:val="21"/>
                <w:szCs w:val="21"/>
              </w:rPr>
            </w:pPr>
            <w:r>
              <w:rPr>
                <w:color w:val="000000"/>
                <w:sz w:val="21"/>
                <w:szCs w:val="21"/>
              </w:rPr>
              <w:t>71</w:t>
            </w:r>
          </w:p>
        </w:tc>
        <w:tc>
          <w:tcPr>
            <w:tcW w:w="4219" w:type="dxa"/>
            <w:tcBorders>
              <w:top w:val="nil"/>
              <w:left w:val="nil"/>
              <w:bottom w:val="single" w:color="auto" w:sz="4" w:space="0"/>
              <w:right w:val="single" w:color="auto" w:sz="4" w:space="0"/>
            </w:tcBorders>
            <w:shd w:val="clear" w:color="auto" w:fill="auto"/>
            <w:vAlign w:val="center"/>
          </w:tcPr>
          <w:p>
            <w:pPr>
              <w:spacing w:line="320" w:lineRule="exact"/>
              <w:rPr>
                <w:color w:val="000000"/>
                <w:sz w:val="21"/>
                <w:szCs w:val="21"/>
              </w:rPr>
            </w:pPr>
            <w:r>
              <w:rPr>
                <w:color w:val="000000"/>
                <w:sz w:val="21"/>
                <w:szCs w:val="21"/>
              </w:rPr>
              <w:t>未依法处置不安全食品的，县级以上地方市场监管监督管理部门可以责令其依法处置不安全食品。</w:t>
            </w:r>
          </w:p>
        </w:tc>
        <w:tc>
          <w:tcPr>
            <w:tcW w:w="1612" w:type="dxa"/>
            <w:tcBorders>
              <w:top w:val="nil"/>
              <w:left w:val="nil"/>
              <w:bottom w:val="single" w:color="auto" w:sz="4" w:space="0"/>
              <w:right w:val="single" w:color="auto" w:sz="4" w:space="0"/>
            </w:tcBorders>
            <w:shd w:val="clear" w:color="auto" w:fill="auto"/>
            <w:vAlign w:val="center"/>
          </w:tcPr>
          <w:p>
            <w:pPr>
              <w:spacing w:line="320" w:lineRule="exact"/>
              <w:rPr>
                <w:color w:val="000000"/>
                <w:sz w:val="21"/>
                <w:szCs w:val="21"/>
              </w:rPr>
            </w:pPr>
            <w:r>
              <w:rPr>
                <w:color w:val="000000"/>
                <w:sz w:val="21"/>
                <w:szCs w:val="21"/>
              </w:rPr>
              <w:t>《食品召回管理办法》第二十三条第二款</w:t>
            </w:r>
          </w:p>
        </w:tc>
        <w:tc>
          <w:tcPr>
            <w:tcW w:w="2290" w:type="dxa"/>
            <w:tcBorders>
              <w:top w:val="nil"/>
              <w:left w:val="nil"/>
              <w:bottom w:val="single" w:color="auto" w:sz="4" w:space="0"/>
              <w:right w:val="single" w:color="auto" w:sz="4" w:space="0"/>
            </w:tcBorders>
            <w:shd w:val="clear" w:color="auto" w:fill="auto"/>
            <w:vAlign w:val="center"/>
          </w:tcPr>
          <w:p>
            <w:pPr>
              <w:spacing w:line="320" w:lineRule="exact"/>
              <w:rPr>
                <w:color w:val="000000"/>
                <w:sz w:val="21"/>
                <w:szCs w:val="21"/>
              </w:rPr>
            </w:pPr>
            <w:r>
              <w:rPr>
                <w:color w:val="000000"/>
                <w:sz w:val="21"/>
                <w:szCs w:val="21"/>
              </w:rPr>
              <w:t>《食品召回管理办法》第四十一条</w:t>
            </w:r>
          </w:p>
        </w:tc>
        <w:tc>
          <w:tcPr>
            <w:tcW w:w="4177" w:type="dxa"/>
            <w:tcBorders>
              <w:top w:val="nil"/>
              <w:left w:val="nil"/>
              <w:bottom w:val="single" w:color="auto" w:sz="4" w:space="0"/>
              <w:right w:val="single" w:color="auto" w:sz="4" w:space="0"/>
            </w:tcBorders>
            <w:shd w:val="clear" w:color="auto" w:fill="auto"/>
            <w:vAlign w:val="center"/>
          </w:tcPr>
          <w:p>
            <w:pPr>
              <w:spacing w:line="320" w:lineRule="exact"/>
              <w:rPr>
                <w:color w:val="000000"/>
                <w:sz w:val="21"/>
                <w:szCs w:val="21"/>
              </w:rPr>
            </w:pPr>
            <w:r>
              <w:rPr>
                <w:color w:val="000000"/>
                <w:sz w:val="21"/>
                <w:szCs w:val="21"/>
              </w:rPr>
              <w:t>市场监督管理部门责令食品生产经营者依法处置不安全食品，食品生产经营者拒绝或拖延履行的，由市场监督管理部门给予警告，并处二万元以上三万元以下罚款。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19" w:hRule="atLeast"/>
          <w:jc w:val="center"/>
        </w:trPr>
        <w:tc>
          <w:tcPr>
            <w:tcW w:w="1418" w:type="dxa"/>
            <w:vMerge w:val="continue"/>
            <w:shd w:val="clear" w:color="auto" w:fill="auto"/>
            <w:vAlign w:val="center"/>
          </w:tcPr>
          <w:p>
            <w:pPr>
              <w:widowControl/>
              <w:spacing w:line="320" w:lineRule="exact"/>
              <w:jc w:val="center"/>
              <w:rPr>
                <w:sz w:val="21"/>
                <w:szCs w:val="21"/>
              </w:rPr>
            </w:pPr>
          </w:p>
        </w:tc>
        <w:tc>
          <w:tcPr>
            <w:tcW w:w="726" w:type="dxa"/>
            <w:tcBorders>
              <w:top w:val="nil"/>
              <w:left w:val="single" w:color="auto" w:sz="4" w:space="0"/>
              <w:bottom w:val="single" w:color="auto" w:sz="4" w:space="0"/>
              <w:right w:val="single" w:color="auto" w:sz="4" w:space="0"/>
            </w:tcBorders>
            <w:shd w:val="clear" w:color="auto" w:fill="auto"/>
            <w:vAlign w:val="center"/>
          </w:tcPr>
          <w:p>
            <w:pPr>
              <w:spacing w:line="320" w:lineRule="exact"/>
              <w:jc w:val="center"/>
              <w:rPr>
                <w:color w:val="000000"/>
                <w:sz w:val="21"/>
                <w:szCs w:val="21"/>
              </w:rPr>
            </w:pPr>
            <w:r>
              <w:rPr>
                <w:color w:val="000000"/>
                <w:sz w:val="21"/>
                <w:szCs w:val="21"/>
              </w:rPr>
              <w:t>72</w:t>
            </w:r>
          </w:p>
        </w:tc>
        <w:tc>
          <w:tcPr>
            <w:tcW w:w="4219" w:type="dxa"/>
            <w:tcBorders>
              <w:top w:val="nil"/>
              <w:left w:val="nil"/>
              <w:bottom w:val="single" w:color="auto" w:sz="4" w:space="0"/>
              <w:right w:val="single" w:color="auto" w:sz="4" w:space="0"/>
            </w:tcBorders>
            <w:shd w:val="clear" w:color="auto" w:fill="auto"/>
            <w:vAlign w:val="center"/>
          </w:tcPr>
          <w:p>
            <w:pPr>
              <w:spacing w:line="320" w:lineRule="exact"/>
              <w:rPr>
                <w:color w:val="000000"/>
                <w:sz w:val="21"/>
                <w:szCs w:val="21"/>
              </w:rPr>
            </w:pPr>
            <w:r>
              <w:rPr>
                <w:color w:val="000000"/>
                <w:sz w:val="21"/>
                <w:szCs w:val="21"/>
              </w:rPr>
              <w:t>对违法添加非食用物质、腐败变质、病死畜禽等严重危害人体健康和生命安全的不安全食品，应当立即就地销毁。</w:t>
            </w:r>
          </w:p>
        </w:tc>
        <w:tc>
          <w:tcPr>
            <w:tcW w:w="1612" w:type="dxa"/>
            <w:tcBorders>
              <w:top w:val="nil"/>
              <w:left w:val="nil"/>
              <w:bottom w:val="single" w:color="auto" w:sz="4" w:space="0"/>
              <w:right w:val="single" w:color="auto" w:sz="4" w:space="0"/>
            </w:tcBorders>
            <w:shd w:val="clear" w:color="auto" w:fill="auto"/>
            <w:vAlign w:val="center"/>
          </w:tcPr>
          <w:p>
            <w:pPr>
              <w:spacing w:line="320" w:lineRule="exact"/>
              <w:rPr>
                <w:color w:val="000000"/>
                <w:sz w:val="21"/>
                <w:szCs w:val="21"/>
              </w:rPr>
            </w:pPr>
            <w:r>
              <w:rPr>
                <w:color w:val="000000"/>
                <w:sz w:val="21"/>
                <w:szCs w:val="21"/>
              </w:rPr>
              <w:t>《食品召回管理办法》第二十四条第一款</w:t>
            </w:r>
          </w:p>
        </w:tc>
        <w:tc>
          <w:tcPr>
            <w:tcW w:w="2290" w:type="dxa"/>
            <w:tcBorders>
              <w:top w:val="nil"/>
              <w:left w:val="nil"/>
              <w:bottom w:val="single" w:color="auto" w:sz="4" w:space="0"/>
              <w:right w:val="single" w:color="auto" w:sz="4" w:space="0"/>
            </w:tcBorders>
            <w:shd w:val="clear" w:color="auto" w:fill="auto"/>
            <w:vAlign w:val="center"/>
          </w:tcPr>
          <w:p>
            <w:pPr>
              <w:spacing w:line="320" w:lineRule="exact"/>
              <w:rPr>
                <w:color w:val="000000"/>
                <w:sz w:val="21"/>
                <w:szCs w:val="21"/>
              </w:rPr>
            </w:pPr>
            <w:r>
              <w:rPr>
                <w:color w:val="000000"/>
                <w:sz w:val="21"/>
                <w:szCs w:val="21"/>
              </w:rPr>
              <w:t>《食品召回管理办法》第三十八条</w:t>
            </w:r>
          </w:p>
        </w:tc>
        <w:tc>
          <w:tcPr>
            <w:tcW w:w="4177" w:type="dxa"/>
            <w:tcBorders>
              <w:top w:val="nil"/>
              <w:left w:val="nil"/>
              <w:bottom w:val="single" w:color="auto" w:sz="4" w:space="0"/>
              <w:right w:val="single" w:color="auto" w:sz="4" w:space="0"/>
            </w:tcBorders>
            <w:shd w:val="clear" w:color="auto" w:fill="auto"/>
            <w:vAlign w:val="center"/>
          </w:tcPr>
          <w:p>
            <w:pPr>
              <w:spacing w:line="320" w:lineRule="exact"/>
              <w:rPr>
                <w:color w:val="000000"/>
                <w:sz w:val="21"/>
                <w:szCs w:val="21"/>
              </w:rPr>
            </w:pPr>
            <w:r>
              <w:rPr>
                <w:color w:val="000000"/>
                <w:sz w:val="21"/>
                <w:szCs w:val="21"/>
              </w:rPr>
              <w:t>不立即停止生产经营、不主动召回、不按规定时限启动召回、不按照召回计划召回不安全食品或者不按照规定处置不安全食品的，由市场监管监督管理部门给予警告，并处一万元以上三万元以下罚款。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8" w:type="dxa"/>
            <w:vMerge w:val="continue"/>
            <w:shd w:val="clear" w:color="auto" w:fill="auto"/>
            <w:vAlign w:val="center"/>
          </w:tcPr>
          <w:p>
            <w:pPr>
              <w:widowControl/>
              <w:spacing w:line="320" w:lineRule="exact"/>
              <w:jc w:val="center"/>
              <w:rPr>
                <w:sz w:val="21"/>
                <w:szCs w:val="21"/>
              </w:rPr>
            </w:pPr>
          </w:p>
        </w:tc>
        <w:tc>
          <w:tcPr>
            <w:tcW w:w="726" w:type="dxa"/>
            <w:tcBorders>
              <w:top w:val="nil"/>
              <w:left w:val="single" w:color="auto" w:sz="4" w:space="0"/>
              <w:bottom w:val="single" w:color="auto" w:sz="4" w:space="0"/>
              <w:right w:val="single" w:color="auto" w:sz="4" w:space="0"/>
            </w:tcBorders>
            <w:shd w:val="clear" w:color="auto" w:fill="auto"/>
            <w:vAlign w:val="center"/>
          </w:tcPr>
          <w:p>
            <w:pPr>
              <w:spacing w:line="320" w:lineRule="exact"/>
              <w:jc w:val="center"/>
              <w:rPr>
                <w:color w:val="000000"/>
                <w:sz w:val="21"/>
                <w:szCs w:val="21"/>
              </w:rPr>
            </w:pPr>
            <w:r>
              <w:rPr>
                <w:color w:val="000000"/>
                <w:sz w:val="21"/>
                <w:szCs w:val="21"/>
              </w:rPr>
              <w:t>73</w:t>
            </w:r>
          </w:p>
        </w:tc>
        <w:tc>
          <w:tcPr>
            <w:tcW w:w="4219" w:type="dxa"/>
            <w:tcBorders>
              <w:top w:val="nil"/>
              <w:left w:val="nil"/>
              <w:bottom w:val="single" w:color="auto" w:sz="4" w:space="0"/>
              <w:right w:val="single" w:color="auto" w:sz="4" w:space="0"/>
            </w:tcBorders>
            <w:shd w:val="clear" w:color="auto" w:fill="auto"/>
            <w:vAlign w:val="center"/>
          </w:tcPr>
          <w:p>
            <w:pPr>
              <w:spacing w:line="320" w:lineRule="exact"/>
              <w:rPr>
                <w:color w:val="000000"/>
                <w:sz w:val="21"/>
                <w:szCs w:val="21"/>
              </w:rPr>
            </w:pPr>
            <w:r>
              <w:rPr>
                <w:color w:val="000000"/>
                <w:sz w:val="21"/>
                <w:szCs w:val="21"/>
              </w:rPr>
              <w:t>不具备就地销毁条件的，可由不安全食品生产经营者集中销毁处理。在集中销毁处理前，应当向县级以上地方市场监管监督管理部门报告。</w:t>
            </w:r>
          </w:p>
        </w:tc>
        <w:tc>
          <w:tcPr>
            <w:tcW w:w="1612" w:type="dxa"/>
            <w:tcBorders>
              <w:top w:val="nil"/>
              <w:left w:val="nil"/>
              <w:bottom w:val="single" w:color="auto" w:sz="4" w:space="0"/>
              <w:right w:val="single" w:color="auto" w:sz="4" w:space="0"/>
            </w:tcBorders>
            <w:shd w:val="clear" w:color="auto" w:fill="auto"/>
            <w:vAlign w:val="center"/>
          </w:tcPr>
          <w:p>
            <w:pPr>
              <w:spacing w:line="320" w:lineRule="exact"/>
              <w:rPr>
                <w:color w:val="000000"/>
                <w:sz w:val="21"/>
                <w:szCs w:val="21"/>
              </w:rPr>
            </w:pPr>
            <w:r>
              <w:rPr>
                <w:color w:val="000000"/>
                <w:sz w:val="21"/>
                <w:szCs w:val="21"/>
              </w:rPr>
              <w:t>《食品召回管理办法》第二十四条第二款</w:t>
            </w:r>
          </w:p>
        </w:tc>
        <w:tc>
          <w:tcPr>
            <w:tcW w:w="2290" w:type="dxa"/>
            <w:tcBorders>
              <w:top w:val="nil"/>
              <w:left w:val="nil"/>
              <w:bottom w:val="single" w:color="auto" w:sz="4" w:space="0"/>
              <w:right w:val="single" w:color="auto" w:sz="4" w:space="0"/>
            </w:tcBorders>
            <w:shd w:val="clear" w:color="auto" w:fill="auto"/>
            <w:vAlign w:val="center"/>
          </w:tcPr>
          <w:p>
            <w:pPr>
              <w:spacing w:line="320" w:lineRule="exact"/>
              <w:rPr>
                <w:color w:val="000000"/>
                <w:sz w:val="21"/>
                <w:szCs w:val="21"/>
              </w:rPr>
            </w:pPr>
            <w:r>
              <w:rPr>
                <w:color w:val="000000"/>
                <w:sz w:val="21"/>
                <w:szCs w:val="21"/>
              </w:rPr>
              <w:t>《食品召回管理办法》第四十条</w:t>
            </w:r>
          </w:p>
        </w:tc>
        <w:tc>
          <w:tcPr>
            <w:tcW w:w="4177" w:type="dxa"/>
            <w:tcBorders>
              <w:top w:val="nil"/>
              <w:left w:val="nil"/>
              <w:bottom w:val="single" w:color="auto" w:sz="4" w:space="0"/>
              <w:right w:val="single" w:color="auto" w:sz="4" w:space="0"/>
            </w:tcBorders>
            <w:shd w:val="clear" w:color="auto" w:fill="auto"/>
            <w:vAlign w:val="center"/>
          </w:tcPr>
          <w:p>
            <w:pPr>
              <w:spacing w:line="320" w:lineRule="exact"/>
              <w:rPr>
                <w:color w:val="000000"/>
                <w:sz w:val="21"/>
                <w:szCs w:val="21"/>
              </w:rPr>
            </w:pPr>
            <w:r>
              <w:rPr>
                <w:color w:val="000000"/>
                <w:sz w:val="21"/>
                <w:szCs w:val="21"/>
              </w:rPr>
              <w:t>未按规定履行相关报告义务的，由市场监管监督管理部门责令改正，给予警告；拒不改正的，处二千元以上二万元以下罚款。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8" w:type="dxa"/>
            <w:vMerge w:val="continue"/>
            <w:shd w:val="clear" w:color="auto" w:fill="auto"/>
            <w:vAlign w:val="center"/>
          </w:tcPr>
          <w:p>
            <w:pPr>
              <w:spacing w:line="320" w:lineRule="exact"/>
              <w:jc w:val="center"/>
              <w:rPr>
                <w:sz w:val="21"/>
                <w:szCs w:val="21"/>
              </w:rPr>
            </w:pPr>
          </w:p>
        </w:tc>
        <w:tc>
          <w:tcPr>
            <w:tcW w:w="726" w:type="dxa"/>
            <w:tcBorders>
              <w:top w:val="nil"/>
              <w:left w:val="single" w:color="auto" w:sz="4" w:space="0"/>
              <w:bottom w:val="single" w:color="auto" w:sz="4" w:space="0"/>
              <w:right w:val="single" w:color="auto" w:sz="4" w:space="0"/>
            </w:tcBorders>
            <w:shd w:val="clear" w:color="auto" w:fill="auto"/>
            <w:vAlign w:val="center"/>
          </w:tcPr>
          <w:p>
            <w:pPr>
              <w:spacing w:line="320" w:lineRule="exact"/>
              <w:jc w:val="center"/>
              <w:rPr>
                <w:color w:val="000000"/>
                <w:sz w:val="21"/>
                <w:szCs w:val="21"/>
              </w:rPr>
            </w:pPr>
            <w:r>
              <w:rPr>
                <w:color w:val="000000"/>
                <w:sz w:val="21"/>
                <w:szCs w:val="21"/>
              </w:rPr>
              <w:t>74</w:t>
            </w:r>
          </w:p>
        </w:tc>
        <w:tc>
          <w:tcPr>
            <w:tcW w:w="4219" w:type="dxa"/>
            <w:tcBorders>
              <w:top w:val="nil"/>
              <w:left w:val="nil"/>
              <w:bottom w:val="single" w:color="auto" w:sz="4" w:space="0"/>
              <w:right w:val="single" w:color="auto" w:sz="4" w:space="0"/>
            </w:tcBorders>
            <w:shd w:val="clear" w:color="auto" w:fill="auto"/>
            <w:vAlign w:val="center"/>
          </w:tcPr>
          <w:p>
            <w:pPr>
              <w:spacing w:line="320" w:lineRule="exact"/>
              <w:rPr>
                <w:color w:val="000000"/>
                <w:sz w:val="21"/>
                <w:szCs w:val="21"/>
              </w:rPr>
            </w:pPr>
            <w:r>
              <w:rPr>
                <w:color w:val="000000"/>
                <w:sz w:val="21"/>
                <w:szCs w:val="21"/>
              </w:rPr>
              <w:t>应如实记录停止生产经营、召回和处置不安全食品的名称、商标、规格、生产日期、批次、数量等内容。记录保存期限不得少于2年。</w:t>
            </w:r>
          </w:p>
        </w:tc>
        <w:tc>
          <w:tcPr>
            <w:tcW w:w="1612" w:type="dxa"/>
            <w:tcBorders>
              <w:top w:val="nil"/>
              <w:left w:val="nil"/>
              <w:bottom w:val="single" w:color="auto" w:sz="4" w:space="0"/>
              <w:right w:val="single" w:color="auto" w:sz="4" w:space="0"/>
            </w:tcBorders>
            <w:shd w:val="clear" w:color="auto" w:fill="auto"/>
            <w:vAlign w:val="center"/>
          </w:tcPr>
          <w:p>
            <w:pPr>
              <w:spacing w:line="320" w:lineRule="exact"/>
              <w:rPr>
                <w:color w:val="000000"/>
                <w:sz w:val="21"/>
                <w:szCs w:val="21"/>
              </w:rPr>
            </w:pPr>
            <w:r>
              <w:rPr>
                <w:color w:val="000000"/>
                <w:sz w:val="21"/>
                <w:szCs w:val="21"/>
              </w:rPr>
              <w:t>《食品召回管理办法》第二十八条</w:t>
            </w:r>
          </w:p>
        </w:tc>
        <w:tc>
          <w:tcPr>
            <w:tcW w:w="2290" w:type="dxa"/>
            <w:tcBorders>
              <w:top w:val="nil"/>
              <w:left w:val="nil"/>
              <w:bottom w:val="single" w:color="auto" w:sz="4" w:space="0"/>
              <w:right w:val="single" w:color="auto" w:sz="4" w:space="0"/>
            </w:tcBorders>
            <w:shd w:val="clear" w:color="auto" w:fill="auto"/>
            <w:vAlign w:val="center"/>
          </w:tcPr>
          <w:p>
            <w:pPr>
              <w:spacing w:line="320" w:lineRule="exact"/>
              <w:rPr>
                <w:color w:val="000000"/>
                <w:sz w:val="21"/>
                <w:szCs w:val="21"/>
              </w:rPr>
            </w:pPr>
            <w:r>
              <w:rPr>
                <w:color w:val="000000"/>
                <w:sz w:val="21"/>
                <w:szCs w:val="21"/>
              </w:rPr>
              <w:t>《食品召回管理办法》第四十二条</w:t>
            </w:r>
          </w:p>
        </w:tc>
        <w:tc>
          <w:tcPr>
            <w:tcW w:w="4177" w:type="dxa"/>
            <w:tcBorders>
              <w:top w:val="nil"/>
              <w:left w:val="nil"/>
              <w:bottom w:val="single" w:color="auto" w:sz="4" w:space="0"/>
              <w:right w:val="single" w:color="auto" w:sz="4" w:space="0"/>
            </w:tcBorders>
            <w:shd w:val="clear" w:color="auto" w:fill="auto"/>
            <w:vAlign w:val="center"/>
          </w:tcPr>
          <w:p>
            <w:pPr>
              <w:spacing w:line="320" w:lineRule="exact"/>
              <w:rPr>
                <w:color w:val="000000"/>
                <w:sz w:val="21"/>
                <w:szCs w:val="21"/>
              </w:rPr>
            </w:pPr>
            <w:r>
              <w:rPr>
                <w:color w:val="000000"/>
                <w:sz w:val="21"/>
                <w:szCs w:val="21"/>
              </w:rPr>
              <w:t>责令改正，给予警告；拒不改正的，处二千元以上二万元以下罚款。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8" w:type="dxa"/>
            <w:shd w:val="clear" w:color="auto" w:fill="auto"/>
            <w:vAlign w:val="center"/>
          </w:tcPr>
          <w:p>
            <w:pPr>
              <w:spacing w:line="320" w:lineRule="exact"/>
              <w:jc w:val="center"/>
              <w:rPr>
                <w:sz w:val="21"/>
                <w:szCs w:val="21"/>
              </w:rPr>
            </w:pPr>
            <w:r>
              <w:rPr>
                <w:sz w:val="21"/>
                <w:szCs w:val="21"/>
              </w:rPr>
              <w:t>八、入网交易管理</w:t>
            </w:r>
          </w:p>
        </w:tc>
        <w:tc>
          <w:tcPr>
            <w:tcW w:w="726" w:type="dxa"/>
            <w:tcBorders>
              <w:top w:val="nil"/>
              <w:left w:val="single" w:color="auto" w:sz="4" w:space="0"/>
              <w:bottom w:val="single" w:color="auto" w:sz="4" w:space="0"/>
              <w:right w:val="single" w:color="auto" w:sz="4" w:space="0"/>
            </w:tcBorders>
            <w:shd w:val="clear" w:color="auto" w:fill="auto"/>
            <w:vAlign w:val="center"/>
          </w:tcPr>
          <w:p>
            <w:pPr>
              <w:spacing w:line="320" w:lineRule="exact"/>
              <w:jc w:val="center"/>
              <w:rPr>
                <w:color w:val="000000"/>
                <w:sz w:val="21"/>
                <w:szCs w:val="21"/>
              </w:rPr>
            </w:pPr>
            <w:r>
              <w:rPr>
                <w:color w:val="000000"/>
                <w:sz w:val="21"/>
                <w:szCs w:val="21"/>
              </w:rPr>
              <w:t>75</w:t>
            </w:r>
          </w:p>
        </w:tc>
        <w:tc>
          <w:tcPr>
            <w:tcW w:w="4219" w:type="dxa"/>
            <w:tcBorders>
              <w:top w:val="nil"/>
              <w:left w:val="nil"/>
              <w:bottom w:val="single" w:color="auto" w:sz="4" w:space="0"/>
              <w:right w:val="single" w:color="auto" w:sz="4" w:space="0"/>
            </w:tcBorders>
            <w:shd w:val="clear" w:color="auto" w:fill="auto"/>
            <w:vAlign w:val="center"/>
          </w:tcPr>
          <w:p>
            <w:pPr>
              <w:spacing w:line="320" w:lineRule="exact"/>
              <w:rPr>
                <w:color w:val="000000"/>
                <w:sz w:val="21"/>
                <w:szCs w:val="21"/>
              </w:rPr>
            </w:pPr>
            <w:r>
              <w:rPr>
                <w:color w:val="000000"/>
                <w:sz w:val="21"/>
                <w:szCs w:val="21"/>
              </w:rPr>
              <w:t>通过自建网站交易的食品生产者应当具备数据备份、故障恢复等技术条件，保障网络食品交易数据和资料的可靠性与安全性。</w:t>
            </w:r>
          </w:p>
        </w:tc>
        <w:tc>
          <w:tcPr>
            <w:tcW w:w="1612" w:type="dxa"/>
            <w:tcBorders>
              <w:top w:val="nil"/>
              <w:left w:val="nil"/>
              <w:bottom w:val="single" w:color="auto" w:sz="4" w:space="0"/>
              <w:right w:val="single" w:color="auto" w:sz="4" w:space="0"/>
            </w:tcBorders>
            <w:shd w:val="clear" w:color="auto" w:fill="auto"/>
            <w:vAlign w:val="center"/>
          </w:tcPr>
          <w:p>
            <w:pPr>
              <w:spacing w:line="320" w:lineRule="exact"/>
              <w:rPr>
                <w:color w:val="000000"/>
                <w:sz w:val="21"/>
                <w:szCs w:val="21"/>
              </w:rPr>
            </w:pPr>
            <w:r>
              <w:rPr>
                <w:color w:val="000000"/>
                <w:sz w:val="21"/>
                <w:szCs w:val="21"/>
              </w:rPr>
              <w:t>《网络食品安全违法行为查处办法》第九条</w:t>
            </w:r>
          </w:p>
        </w:tc>
        <w:tc>
          <w:tcPr>
            <w:tcW w:w="2290" w:type="dxa"/>
            <w:tcBorders>
              <w:top w:val="nil"/>
              <w:left w:val="nil"/>
              <w:bottom w:val="single" w:color="auto" w:sz="4" w:space="0"/>
              <w:right w:val="single" w:color="auto" w:sz="4" w:space="0"/>
            </w:tcBorders>
            <w:shd w:val="clear" w:color="auto" w:fill="auto"/>
            <w:vAlign w:val="center"/>
          </w:tcPr>
          <w:p>
            <w:pPr>
              <w:spacing w:line="320" w:lineRule="exact"/>
              <w:rPr>
                <w:color w:val="000000"/>
                <w:sz w:val="21"/>
                <w:szCs w:val="21"/>
              </w:rPr>
            </w:pPr>
            <w:r>
              <w:rPr>
                <w:color w:val="000000"/>
                <w:sz w:val="21"/>
                <w:szCs w:val="21"/>
              </w:rPr>
              <w:t>《网络食品安全违法行为查处办法》第九条三十条</w:t>
            </w:r>
          </w:p>
        </w:tc>
        <w:tc>
          <w:tcPr>
            <w:tcW w:w="4177" w:type="dxa"/>
            <w:tcBorders>
              <w:top w:val="nil"/>
              <w:left w:val="nil"/>
              <w:bottom w:val="single" w:color="auto" w:sz="4" w:space="0"/>
              <w:right w:val="single" w:color="auto" w:sz="4" w:space="0"/>
            </w:tcBorders>
            <w:shd w:val="clear" w:color="auto" w:fill="auto"/>
            <w:vAlign w:val="center"/>
          </w:tcPr>
          <w:p>
            <w:pPr>
              <w:spacing w:line="320" w:lineRule="exact"/>
              <w:rPr>
                <w:color w:val="000000"/>
                <w:sz w:val="21"/>
                <w:szCs w:val="21"/>
              </w:rPr>
            </w:pPr>
            <w:r>
              <w:rPr>
                <w:color w:val="000000"/>
                <w:sz w:val="21"/>
                <w:szCs w:val="21"/>
              </w:rPr>
              <w:t>责令改正，给予警告；拒不改正的，处3万元罚款。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8" w:type="dxa"/>
            <w:vMerge w:val="restart"/>
            <w:shd w:val="clear" w:color="auto" w:fill="auto"/>
            <w:vAlign w:val="center"/>
          </w:tcPr>
          <w:p>
            <w:pPr>
              <w:widowControl/>
              <w:spacing w:line="260" w:lineRule="exact"/>
              <w:jc w:val="center"/>
              <w:rPr>
                <w:sz w:val="21"/>
                <w:szCs w:val="21"/>
              </w:rPr>
            </w:pPr>
            <w:r>
              <w:rPr>
                <w:sz w:val="21"/>
                <w:szCs w:val="21"/>
              </w:rPr>
              <w:t>八、入网交易管理</w:t>
            </w:r>
          </w:p>
        </w:tc>
        <w:tc>
          <w:tcPr>
            <w:tcW w:w="726" w:type="dxa"/>
            <w:tcBorders>
              <w:top w:val="nil"/>
              <w:left w:val="single" w:color="auto" w:sz="4" w:space="0"/>
              <w:bottom w:val="single" w:color="auto" w:sz="4" w:space="0"/>
              <w:right w:val="single" w:color="auto" w:sz="4" w:space="0"/>
            </w:tcBorders>
            <w:shd w:val="clear" w:color="auto" w:fill="auto"/>
            <w:vAlign w:val="center"/>
          </w:tcPr>
          <w:p>
            <w:pPr>
              <w:spacing w:line="260" w:lineRule="exact"/>
              <w:jc w:val="center"/>
              <w:rPr>
                <w:color w:val="000000"/>
                <w:sz w:val="21"/>
                <w:szCs w:val="21"/>
              </w:rPr>
            </w:pPr>
            <w:r>
              <w:rPr>
                <w:color w:val="000000"/>
                <w:sz w:val="21"/>
                <w:szCs w:val="21"/>
              </w:rPr>
              <w:t>76</w:t>
            </w:r>
          </w:p>
        </w:tc>
        <w:tc>
          <w:tcPr>
            <w:tcW w:w="4219" w:type="dxa"/>
            <w:tcBorders>
              <w:top w:val="nil"/>
              <w:left w:val="nil"/>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入网食品生产者不得从事下列行为：网上刊载的食品名称、成分或者配料表、产地、保质期、贮存条件，生产者名称、地址等信息与食品标签或者标识不一致；网上刊载的非保健食品信息明示或者暗示具有保健功能；对在贮存、运输、食用等方面有特殊要求的食品，未在网上刊载的食品信息中予以说明和提示；法律、法规规定禁止从事的其他行为。</w:t>
            </w:r>
          </w:p>
        </w:tc>
        <w:tc>
          <w:tcPr>
            <w:tcW w:w="1612" w:type="dxa"/>
            <w:tcBorders>
              <w:top w:val="nil"/>
              <w:left w:val="nil"/>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《网络食品安全违法行为查处办法》第十七条第一、二、四、五项</w:t>
            </w:r>
          </w:p>
        </w:tc>
        <w:tc>
          <w:tcPr>
            <w:tcW w:w="2290" w:type="dxa"/>
            <w:tcBorders>
              <w:top w:val="nil"/>
              <w:left w:val="nil"/>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《网络食品安全违法行为查处办法》第三十九条</w:t>
            </w:r>
          </w:p>
        </w:tc>
        <w:tc>
          <w:tcPr>
            <w:tcW w:w="4177" w:type="dxa"/>
            <w:tcBorders>
              <w:top w:val="nil"/>
              <w:left w:val="nil"/>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责令改正，给予警告；拒不改正的，处5000元以上3万元以下罚款。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8" w:type="dxa"/>
            <w:vMerge w:val="continue"/>
            <w:shd w:val="clear" w:color="auto" w:fill="auto"/>
            <w:vAlign w:val="center"/>
          </w:tcPr>
          <w:p>
            <w:pPr>
              <w:widowControl/>
              <w:spacing w:line="260" w:lineRule="exact"/>
              <w:jc w:val="center"/>
              <w:rPr>
                <w:sz w:val="21"/>
                <w:szCs w:val="21"/>
              </w:rPr>
            </w:pPr>
          </w:p>
        </w:tc>
        <w:tc>
          <w:tcPr>
            <w:tcW w:w="726" w:type="dxa"/>
            <w:tcBorders>
              <w:top w:val="nil"/>
              <w:left w:val="single" w:color="auto" w:sz="4" w:space="0"/>
              <w:bottom w:val="single" w:color="auto" w:sz="4" w:space="0"/>
              <w:right w:val="single" w:color="auto" w:sz="4" w:space="0"/>
            </w:tcBorders>
            <w:shd w:val="clear" w:color="auto" w:fill="auto"/>
            <w:vAlign w:val="center"/>
          </w:tcPr>
          <w:p>
            <w:pPr>
              <w:spacing w:line="260" w:lineRule="exact"/>
              <w:jc w:val="center"/>
              <w:rPr>
                <w:color w:val="000000"/>
                <w:sz w:val="21"/>
                <w:szCs w:val="21"/>
              </w:rPr>
            </w:pPr>
            <w:r>
              <w:rPr>
                <w:color w:val="000000"/>
                <w:sz w:val="21"/>
                <w:szCs w:val="21"/>
              </w:rPr>
              <w:t>77</w:t>
            </w:r>
          </w:p>
        </w:tc>
        <w:tc>
          <w:tcPr>
            <w:tcW w:w="4219" w:type="dxa"/>
            <w:tcBorders>
              <w:top w:val="nil"/>
              <w:left w:val="nil"/>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入网食品生产者交易的食品有保鲜、保温、冷藏或者冷冻等特殊贮存条件要求的，入网食品生产者应当采取能够保证食品安全的贮存、运输措施，或者委托具备相应贮存、运输能力的企业贮存、配送。</w:t>
            </w:r>
          </w:p>
        </w:tc>
        <w:tc>
          <w:tcPr>
            <w:tcW w:w="1612" w:type="dxa"/>
            <w:tcBorders>
              <w:top w:val="nil"/>
              <w:left w:val="nil"/>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《网络食品安全违法行为查处办法》第二十条</w:t>
            </w:r>
          </w:p>
        </w:tc>
        <w:tc>
          <w:tcPr>
            <w:tcW w:w="2290" w:type="dxa"/>
            <w:tcBorders>
              <w:top w:val="nil"/>
              <w:left w:val="nil"/>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《网络食品安全违法行为查处办法》第四十二条；《中华人民共和国食品安全法》第一百三十二条</w:t>
            </w:r>
          </w:p>
        </w:tc>
        <w:tc>
          <w:tcPr>
            <w:tcW w:w="4177" w:type="dxa"/>
            <w:tcBorders>
              <w:top w:val="nil"/>
              <w:left w:val="nil"/>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责令改正，给予警告；拒不改正的，责令停产停业，并处一万元以上五万元以下罚款；情节严重的，吊销许可证。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8" w:type="dxa"/>
            <w:shd w:val="clear" w:color="auto" w:fill="auto"/>
            <w:vAlign w:val="center"/>
          </w:tcPr>
          <w:p>
            <w:pPr>
              <w:widowControl/>
              <w:spacing w:line="260" w:lineRule="exact"/>
              <w:jc w:val="center"/>
              <w:rPr>
                <w:sz w:val="21"/>
                <w:szCs w:val="21"/>
              </w:rPr>
            </w:pPr>
            <w:r>
              <w:rPr>
                <w:sz w:val="21"/>
                <w:szCs w:val="21"/>
              </w:rPr>
              <w:t>九、食品追溯管理</w:t>
            </w:r>
          </w:p>
        </w:tc>
        <w:tc>
          <w:tcPr>
            <w:tcW w:w="726" w:type="dxa"/>
            <w:tcBorders>
              <w:top w:val="nil"/>
              <w:left w:val="single" w:color="auto" w:sz="4" w:space="0"/>
              <w:bottom w:val="single" w:color="auto" w:sz="4" w:space="0"/>
              <w:right w:val="single" w:color="auto" w:sz="4" w:space="0"/>
            </w:tcBorders>
            <w:shd w:val="clear" w:color="auto" w:fill="auto"/>
            <w:vAlign w:val="center"/>
          </w:tcPr>
          <w:p>
            <w:pPr>
              <w:spacing w:line="260" w:lineRule="exact"/>
              <w:jc w:val="center"/>
              <w:rPr>
                <w:color w:val="000000"/>
                <w:sz w:val="21"/>
                <w:szCs w:val="21"/>
              </w:rPr>
            </w:pPr>
            <w:r>
              <w:rPr>
                <w:color w:val="000000"/>
                <w:sz w:val="21"/>
                <w:szCs w:val="21"/>
              </w:rPr>
              <w:t>78</w:t>
            </w:r>
          </w:p>
        </w:tc>
        <w:tc>
          <w:tcPr>
            <w:tcW w:w="4219" w:type="dxa"/>
            <w:tcBorders>
              <w:top w:val="nil"/>
              <w:left w:val="nil"/>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应当依照《中华人民共和国食品安全法》的规定，建立食品安全追溯体系，保证食品可追溯，如实记录并保存进货查验、出厂检验、食品销售等信息。</w:t>
            </w:r>
          </w:p>
        </w:tc>
        <w:tc>
          <w:tcPr>
            <w:tcW w:w="1612" w:type="dxa"/>
            <w:tcBorders>
              <w:top w:val="nil"/>
              <w:left w:val="nil"/>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《中华人民共和国食品安全法》第四十二条第二款；《中华人民共和国食品安全法实施条例》第十八条</w:t>
            </w:r>
          </w:p>
        </w:tc>
        <w:tc>
          <w:tcPr>
            <w:tcW w:w="2290" w:type="dxa"/>
            <w:tcBorders>
              <w:top w:val="nil"/>
              <w:left w:val="nil"/>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《中华人民共和国食品安全法》第一百二十六条第一款第三、十三项</w:t>
            </w:r>
          </w:p>
        </w:tc>
        <w:tc>
          <w:tcPr>
            <w:tcW w:w="4177" w:type="dxa"/>
            <w:tcBorders>
              <w:top w:val="nil"/>
              <w:left w:val="nil"/>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责令改正，给予警告；拒不改正的，处五千元以上五万元以下罚款；情节严重的，责令停产停业，直至吊销许可证。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8" w:type="dxa"/>
            <w:vMerge w:val="restart"/>
            <w:shd w:val="clear" w:color="auto" w:fill="auto"/>
            <w:vAlign w:val="center"/>
          </w:tcPr>
          <w:p>
            <w:pPr>
              <w:widowControl/>
              <w:spacing w:line="260" w:lineRule="exact"/>
              <w:jc w:val="center"/>
              <w:rPr>
                <w:sz w:val="21"/>
                <w:szCs w:val="21"/>
              </w:rPr>
            </w:pPr>
            <w:r>
              <w:rPr>
                <w:sz w:val="21"/>
                <w:szCs w:val="21"/>
              </w:rPr>
              <w:t>十、其他主体责任</w:t>
            </w:r>
          </w:p>
        </w:tc>
        <w:tc>
          <w:tcPr>
            <w:tcW w:w="726" w:type="dxa"/>
            <w:tcBorders>
              <w:top w:val="nil"/>
              <w:left w:val="single" w:color="auto" w:sz="4" w:space="0"/>
              <w:right w:val="single" w:color="auto" w:sz="4" w:space="0"/>
            </w:tcBorders>
            <w:shd w:val="clear" w:color="auto" w:fill="auto"/>
            <w:vAlign w:val="center"/>
          </w:tcPr>
          <w:p>
            <w:pPr>
              <w:spacing w:line="260" w:lineRule="exact"/>
              <w:jc w:val="center"/>
              <w:rPr>
                <w:color w:val="000000"/>
                <w:sz w:val="21"/>
                <w:szCs w:val="21"/>
              </w:rPr>
            </w:pPr>
            <w:r>
              <w:rPr>
                <w:color w:val="000000"/>
                <w:sz w:val="21"/>
                <w:szCs w:val="21"/>
              </w:rPr>
              <w:t>79</w:t>
            </w:r>
          </w:p>
        </w:tc>
        <w:tc>
          <w:tcPr>
            <w:tcW w:w="4219" w:type="dxa"/>
            <w:tcBorders>
              <w:top w:val="nil"/>
              <w:left w:val="nil"/>
              <w:right w:val="single" w:color="auto" w:sz="4" w:space="0"/>
            </w:tcBorders>
            <w:shd w:val="clear" w:color="auto" w:fill="auto"/>
            <w:vAlign w:val="center"/>
          </w:tcPr>
          <w:p>
            <w:pPr>
              <w:spacing w:line="260" w:lineRule="exact"/>
              <w:rPr>
                <w:color w:val="000000"/>
                <w:sz w:val="21"/>
                <w:szCs w:val="21"/>
              </w:rPr>
            </w:pPr>
            <w:r>
              <w:rPr>
                <w:color w:val="000000"/>
                <w:sz w:val="21"/>
                <w:szCs w:val="21"/>
              </w:rPr>
              <w:t>应当将监管部门张贴的日常监督检查结果记录表保持至下次日常监督检查。</w:t>
            </w:r>
          </w:p>
          <w:p>
            <w:pPr>
              <w:spacing w:line="260" w:lineRule="exact"/>
              <w:rPr>
                <w:color w:val="000000"/>
                <w:sz w:val="21"/>
                <w:szCs w:val="21"/>
              </w:rPr>
            </w:pPr>
            <w:r>
              <w:rPr>
                <w:color w:val="000000"/>
                <w:sz w:val="21"/>
                <w:szCs w:val="21"/>
              </w:rPr>
              <w:t>不得撕毁、涂改日常监督检查结果记录表。</w:t>
            </w:r>
          </w:p>
        </w:tc>
        <w:tc>
          <w:tcPr>
            <w:tcW w:w="1612" w:type="dxa"/>
            <w:tcBorders>
              <w:top w:val="nil"/>
              <w:left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《食品生产经营日常监督检查管理办法》第二十二条第二款、第二十九条</w:t>
            </w:r>
          </w:p>
        </w:tc>
        <w:tc>
          <w:tcPr>
            <w:tcW w:w="2290" w:type="dxa"/>
            <w:tcBorders>
              <w:top w:val="nil"/>
              <w:left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《食品生产经营日常监督检查管理办法》第二十九条</w:t>
            </w:r>
          </w:p>
        </w:tc>
        <w:tc>
          <w:tcPr>
            <w:tcW w:w="4177" w:type="dxa"/>
            <w:tcBorders>
              <w:top w:val="nil"/>
              <w:left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责令改正，给予警告，并处2000元以上3万元以下罚款。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8" w:type="dxa"/>
            <w:vMerge w:val="continue"/>
            <w:shd w:val="clear" w:color="auto" w:fill="auto"/>
            <w:vAlign w:val="center"/>
          </w:tcPr>
          <w:p>
            <w:pPr>
              <w:widowControl/>
              <w:spacing w:line="260" w:lineRule="exact"/>
              <w:jc w:val="center"/>
              <w:rPr>
                <w:sz w:val="21"/>
                <w:szCs w:val="21"/>
              </w:rPr>
            </w:pPr>
          </w:p>
        </w:tc>
        <w:tc>
          <w:tcPr>
            <w:tcW w:w="726" w:type="dxa"/>
            <w:tcBorders>
              <w:top w:val="nil"/>
              <w:left w:val="single" w:color="auto" w:sz="4" w:space="0"/>
              <w:bottom w:val="single" w:color="auto" w:sz="4" w:space="0"/>
              <w:right w:val="single" w:color="auto" w:sz="4" w:space="0"/>
            </w:tcBorders>
            <w:shd w:val="clear" w:color="auto" w:fill="auto"/>
            <w:vAlign w:val="center"/>
          </w:tcPr>
          <w:p>
            <w:pPr>
              <w:spacing w:line="260" w:lineRule="exact"/>
              <w:jc w:val="center"/>
              <w:rPr>
                <w:color w:val="000000"/>
                <w:sz w:val="21"/>
                <w:szCs w:val="21"/>
              </w:rPr>
            </w:pPr>
            <w:r>
              <w:rPr>
                <w:color w:val="000000"/>
                <w:sz w:val="21"/>
                <w:szCs w:val="21"/>
              </w:rPr>
              <w:t>80</w:t>
            </w:r>
          </w:p>
        </w:tc>
        <w:tc>
          <w:tcPr>
            <w:tcW w:w="4219" w:type="dxa"/>
            <w:tcBorders>
              <w:top w:val="nil"/>
              <w:left w:val="nil"/>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日常监督检查结果为不符合，有发生食品安全事故潜在风险的，应当立即停止食品生产经营活动。</w:t>
            </w:r>
          </w:p>
        </w:tc>
        <w:tc>
          <w:tcPr>
            <w:tcW w:w="1612" w:type="dxa"/>
            <w:tcBorders>
              <w:top w:val="nil"/>
              <w:left w:val="nil"/>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《食品生产经营日常监督检查管理办法》第二十四条</w:t>
            </w:r>
          </w:p>
        </w:tc>
        <w:tc>
          <w:tcPr>
            <w:tcW w:w="2290" w:type="dxa"/>
            <w:tcBorders>
              <w:top w:val="nil"/>
              <w:left w:val="nil"/>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《食品生产经营日常监督检查管理办法》第三十条；《中华人民共和国食品安全法》第一百二十六条第一款</w:t>
            </w:r>
          </w:p>
        </w:tc>
        <w:tc>
          <w:tcPr>
            <w:tcW w:w="4177" w:type="dxa"/>
            <w:tcBorders>
              <w:top w:val="nil"/>
              <w:left w:val="nil"/>
              <w:bottom w:val="single" w:color="auto" w:sz="4" w:space="0"/>
              <w:right w:val="single" w:color="auto" w:sz="4" w:space="0"/>
            </w:tcBorders>
            <w:shd w:val="clear" w:color="auto" w:fill="auto"/>
            <w:vAlign w:val="center"/>
          </w:tcPr>
          <w:p>
            <w:pPr>
              <w:spacing w:line="260" w:lineRule="exact"/>
              <w:rPr>
                <w:color w:val="000000"/>
                <w:sz w:val="21"/>
                <w:szCs w:val="21"/>
              </w:rPr>
            </w:pPr>
            <w:r>
              <w:rPr>
                <w:color w:val="000000"/>
                <w:sz w:val="21"/>
                <w:szCs w:val="21"/>
              </w:rPr>
              <w:t>责令改正，给予警告；拒不改正的，处五千元以上五万元以下罚款；情节严重的，责令停产停业，直至吊销许可证。</w:t>
            </w:r>
          </w:p>
        </w:tc>
      </w:tr>
    </w:tbl>
    <w:p/>
    <w:sectPr>
      <w:footerReference r:id="rId3" w:type="default"/>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altName w:val="微软雅黑"/>
    <w:panose1 w:val="03000509000000000000"/>
    <w:charset w:val="86"/>
    <w:family w:val="script"/>
    <w:pitch w:val="default"/>
    <w:sig w:usb0="00000000" w:usb1="00000000" w:usb2="00000010" w:usb3="00000000" w:csb0="00040000" w:csb1="00000000"/>
  </w:font>
  <w:font w:name="方正黑体简体">
    <w:altName w:val="微软雅黑"/>
    <w:panose1 w:val="03000509000000000000"/>
    <w:charset w:val="86"/>
    <w:family w:val="script"/>
    <w:pitch w:val="default"/>
    <w:sig w:usb0="00000000" w:usb1="00000000" w:usb2="00000010" w:usb3="00000000" w:csb0="00040000" w:csb1="00000000"/>
  </w:font>
  <w:font w:name="方正小标宋简体">
    <w:altName w:val="黑体"/>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rPr>
        <w:rFonts w:ascii="宋体" w:hAnsi="宋体" w:eastAsia="宋体"/>
        <w:sz w:val="24"/>
        <w:szCs w:val="24"/>
      </w:rPr>
    </w:pPr>
    <w:r>
      <w:rPr>
        <w:rFonts w:hint="eastAsia" w:ascii="宋体" w:hAnsi="宋体" w:eastAsia="宋体"/>
        <w:sz w:val="24"/>
        <w:szCs w:val="24"/>
      </w:rPr>
      <w:t xml:space="preserve">— </w:t>
    </w:r>
    <w:r>
      <w:rPr>
        <w:rFonts w:ascii="宋体" w:hAnsi="宋体" w:eastAsia="宋体"/>
        <w:sz w:val="24"/>
        <w:szCs w:val="24"/>
      </w:rPr>
      <w:fldChar w:fldCharType="begin"/>
    </w:r>
    <w:r>
      <w:rPr>
        <w:rFonts w:ascii="宋体" w:hAnsi="宋体" w:eastAsia="宋体"/>
        <w:sz w:val="24"/>
        <w:szCs w:val="24"/>
      </w:rPr>
      <w:instrText xml:space="preserve">PAGE   \* MERGEFORMAT</w:instrText>
    </w:r>
    <w:r>
      <w:rPr>
        <w:rFonts w:ascii="宋体" w:hAnsi="宋体" w:eastAsia="宋体"/>
        <w:sz w:val="24"/>
        <w:szCs w:val="24"/>
      </w:rPr>
      <w:fldChar w:fldCharType="separate"/>
    </w:r>
    <w:r>
      <w:rPr>
        <w:rFonts w:ascii="宋体" w:hAnsi="宋体" w:eastAsia="宋体"/>
        <w:sz w:val="24"/>
        <w:szCs w:val="24"/>
        <w:lang w:val="zh-CN"/>
      </w:rPr>
      <w:t>3</w:t>
    </w:r>
    <w:r>
      <w:rPr>
        <w:rFonts w:ascii="宋体" w:hAnsi="宋体" w:eastAsia="宋体"/>
        <w:sz w:val="24"/>
        <w:szCs w:val="24"/>
      </w:rPr>
      <w:fldChar w:fldCharType="end"/>
    </w:r>
    <w:r>
      <w:rPr>
        <w:rFonts w:hint="eastAsia" w:ascii="宋体" w:hAnsi="宋体" w:eastAsia="宋体"/>
        <w:sz w:val="24"/>
        <w:szCs w:val="24"/>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466A91"/>
    <w:rsid w:val="39466A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方正仿宋简体"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简体" w:cs="Times New Roman"/>
      <w:kern w:val="2"/>
      <w:sz w:val="32"/>
      <w:szCs w:val="22"/>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Office_10.8.2.7119_F1E327BC-269C-435d-A152-05C5408002CA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2020-08-21T07:55:00Z</dcterms:created>
  <dc:creator>admin</dc:creator>
  <cp:lastModifiedBy>admin</cp:lastModifiedBy>
  <dcterms:modified xsi:type="dcterms:W3CDTF">2020-08-21T07:56:46Z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2052-10.8.2.7119</vt:lpwstr>
  </property>
</Properties>
</file>